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3F98" w14:textId="0AC74590" w:rsidR="004909DE" w:rsidRDefault="00C52E36">
      <w:pPr>
        <w:rPr>
          <w:b/>
          <w:sz w:val="32"/>
          <w:szCs w:val="32"/>
        </w:rPr>
      </w:pPr>
      <w:r w:rsidRPr="00C52E36">
        <w:rPr>
          <w:b/>
          <w:sz w:val="32"/>
          <w:szCs w:val="32"/>
        </w:rPr>
        <w:t>Pal</w:t>
      </w:r>
      <w:r w:rsidR="001D5990">
        <w:rPr>
          <w:b/>
          <w:sz w:val="32"/>
          <w:szCs w:val="32"/>
        </w:rPr>
        <w:t xml:space="preserve">liative </w:t>
      </w:r>
      <w:r w:rsidR="00C3791C">
        <w:rPr>
          <w:b/>
          <w:sz w:val="32"/>
          <w:szCs w:val="32"/>
        </w:rPr>
        <w:t>C</w:t>
      </w:r>
      <w:r w:rsidR="001D5990">
        <w:rPr>
          <w:b/>
          <w:sz w:val="32"/>
          <w:szCs w:val="32"/>
        </w:rPr>
        <w:t xml:space="preserve">are in People </w:t>
      </w:r>
      <w:r w:rsidR="00C3791C">
        <w:rPr>
          <w:b/>
          <w:sz w:val="32"/>
          <w:szCs w:val="32"/>
        </w:rPr>
        <w:t>Who Use Drugs</w:t>
      </w:r>
    </w:p>
    <w:p w14:paraId="2B07AB66" w14:textId="77777777" w:rsidR="00C52E36" w:rsidRDefault="00C52E36">
      <w:pPr>
        <w:rPr>
          <w:b/>
          <w:sz w:val="32"/>
          <w:szCs w:val="32"/>
        </w:rPr>
      </w:pPr>
      <w:r w:rsidRPr="00C52E36">
        <w:rPr>
          <w:b/>
          <w:sz w:val="32"/>
          <w:szCs w:val="32"/>
        </w:rPr>
        <w:t>Introduction</w:t>
      </w:r>
    </w:p>
    <w:p w14:paraId="60472139" w14:textId="2DC76B61" w:rsidR="00B37608" w:rsidRPr="00835509" w:rsidRDefault="00DC7F44" w:rsidP="00F42217">
      <w:pPr>
        <w:rPr>
          <w:rFonts w:cstheme="minorHAnsi"/>
        </w:rPr>
      </w:pPr>
      <w:r>
        <w:rPr>
          <w:rFonts w:cstheme="minorHAnsi"/>
        </w:rPr>
        <w:t>People with current or past</w:t>
      </w:r>
      <w:r w:rsidR="00D96422">
        <w:rPr>
          <w:rFonts w:cstheme="minorHAnsi"/>
        </w:rPr>
        <w:t xml:space="preserve"> problematic drug use</w:t>
      </w:r>
      <w:r w:rsidR="008E23C1">
        <w:rPr>
          <w:rFonts w:cstheme="minorHAnsi"/>
        </w:rPr>
        <w:t xml:space="preserve"> </w:t>
      </w:r>
      <w:r w:rsidR="00533FB8">
        <w:rPr>
          <w:rFonts w:cstheme="minorHAnsi"/>
        </w:rPr>
        <w:t>(People who use drugs – PWUD)</w:t>
      </w:r>
      <w:r w:rsidR="008E2D34">
        <w:rPr>
          <w:rFonts w:cstheme="minorHAnsi"/>
        </w:rPr>
        <w:t xml:space="preserve"> </w:t>
      </w:r>
      <w:r w:rsidR="008E23C1">
        <w:rPr>
          <w:rFonts w:cstheme="minorHAnsi"/>
        </w:rPr>
        <w:t>and</w:t>
      </w:r>
      <w:r w:rsidR="00FF34CD">
        <w:rPr>
          <w:rFonts w:cstheme="minorHAnsi"/>
        </w:rPr>
        <w:t xml:space="preserve"> </w:t>
      </w:r>
      <w:r w:rsidR="008E23C1">
        <w:rPr>
          <w:rFonts w:cstheme="minorHAnsi"/>
        </w:rPr>
        <w:t>/</w:t>
      </w:r>
      <w:r w:rsidR="00FF34CD">
        <w:rPr>
          <w:rFonts w:cstheme="minorHAnsi"/>
        </w:rPr>
        <w:t xml:space="preserve"> </w:t>
      </w:r>
      <w:r w:rsidR="008E23C1">
        <w:rPr>
          <w:rFonts w:cstheme="minorHAnsi"/>
        </w:rPr>
        <w:t>or alcohol</w:t>
      </w:r>
      <w:r w:rsidR="001631CA">
        <w:rPr>
          <w:rFonts w:cstheme="minorHAnsi"/>
        </w:rPr>
        <w:t xml:space="preserve"> </w:t>
      </w:r>
      <w:r w:rsidR="00BB60A8" w:rsidRPr="00835509">
        <w:rPr>
          <w:rFonts w:cstheme="minorHAnsi"/>
        </w:rPr>
        <w:t xml:space="preserve">issues have particularly complex needs when faced with a palliative diagnosis.  </w:t>
      </w:r>
      <w:r w:rsidR="00F42217">
        <w:rPr>
          <w:rFonts w:cstheme="minorHAnsi"/>
        </w:rPr>
        <w:t xml:space="preserve">They </w:t>
      </w:r>
      <w:r w:rsidR="00AB5AC9">
        <w:rPr>
          <w:rFonts w:cstheme="minorHAnsi"/>
        </w:rPr>
        <w:t>may</w:t>
      </w:r>
      <w:r w:rsidR="00F42217">
        <w:rPr>
          <w:rFonts w:cstheme="minorHAnsi"/>
        </w:rPr>
        <w:t xml:space="preserve"> have difficult social circum</w:t>
      </w:r>
      <w:r w:rsidR="001631CA">
        <w:rPr>
          <w:rFonts w:cstheme="minorHAnsi"/>
        </w:rPr>
        <w:t xml:space="preserve">stances and </w:t>
      </w:r>
      <w:r w:rsidR="00C3791C">
        <w:rPr>
          <w:rFonts w:cstheme="minorHAnsi"/>
        </w:rPr>
        <w:t xml:space="preserve">co-existing </w:t>
      </w:r>
      <w:r w:rsidR="00F42217">
        <w:rPr>
          <w:rFonts w:cstheme="minorHAnsi"/>
        </w:rPr>
        <w:t xml:space="preserve">mental </w:t>
      </w:r>
      <w:r w:rsidR="001631CA">
        <w:rPr>
          <w:rFonts w:cstheme="minorHAnsi"/>
        </w:rPr>
        <w:t>ill</w:t>
      </w:r>
      <w:r w:rsidR="00F20E06">
        <w:rPr>
          <w:rFonts w:cstheme="minorHAnsi"/>
        </w:rPr>
        <w:t>-</w:t>
      </w:r>
      <w:r w:rsidR="00F42217">
        <w:rPr>
          <w:rFonts w:cstheme="minorHAnsi"/>
        </w:rPr>
        <w:t xml:space="preserve">health.  There may be a history of trauma or abuse in their past. For a variety of reasons, </w:t>
      </w:r>
      <w:r w:rsidR="006B03B4">
        <w:rPr>
          <w:rFonts w:cstheme="minorHAnsi"/>
        </w:rPr>
        <w:t>health care services</w:t>
      </w:r>
      <w:r w:rsidR="00F42217">
        <w:rPr>
          <w:rFonts w:cstheme="minorHAnsi"/>
        </w:rPr>
        <w:t xml:space="preserve"> may </w:t>
      </w:r>
      <w:r w:rsidR="006B03B4">
        <w:rPr>
          <w:rFonts w:cstheme="minorHAnsi"/>
        </w:rPr>
        <w:t>struggle to reach them</w:t>
      </w:r>
      <w:r w:rsidR="00F42217">
        <w:rPr>
          <w:rFonts w:cstheme="minorHAnsi"/>
        </w:rPr>
        <w:t xml:space="preserve">.  It is essential to offer </w:t>
      </w:r>
      <w:r w:rsidR="005D3D81">
        <w:rPr>
          <w:rFonts w:cstheme="minorHAnsi"/>
        </w:rPr>
        <w:t>empathetic</w:t>
      </w:r>
      <w:r w:rsidR="0097016F">
        <w:rPr>
          <w:rFonts w:cstheme="minorHAnsi"/>
        </w:rPr>
        <w:t xml:space="preserve">, </w:t>
      </w:r>
      <w:r w:rsidR="00F42217">
        <w:rPr>
          <w:rFonts w:cstheme="minorHAnsi"/>
        </w:rPr>
        <w:t xml:space="preserve">joined-up care in a non-judgemental fashion. </w:t>
      </w:r>
    </w:p>
    <w:p w14:paraId="23D27840" w14:textId="77777777" w:rsidR="00BB60A8" w:rsidRPr="004E7467" w:rsidRDefault="004E7467" w:rsidP="004E74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3"/>
          <w:szCs w:val="23"/>
        </w:rPr>
      </w:pPr>
      <w:r>
        <w:rPr>
          <w:rFonts w:ascii="Calibri-Bold" w:hAnsi="Calibri-Bold" w:cs="Calibri-Bold"/>
          <w:b/>
          <w:bCs/>
          <w:color w:val="FFFFFF"/>
          <w:sz w:val="23"/>
          <w:szCs w:val="23"/>
        </w:rPr>
        <w:t>Financial</w:t>
      </w:r>
    </w:p>
    <w:p w14:paraId="5C5C0258" w14:textId="77777777" w:rsidR="00C52E36" w:rsidRDefault="00C52E36">
      <w:pPr>
        <w:rPr>
          <w:b/>
          <w:sz w:val="32"/>
          <w:szCs w:val="32"/>
        </w:rPr>
      </w:pPr>
      <w:r w:rsidRPr="00C52E36">
        <w:rPr>
          <w:b/>
          <w:sz w:val="32"/>
          <w:szCs w:val="32"/>
        </w:rPr>
        <w:t>Assessment</w:t>
      </w:r>
    </w:p>
    <w:p w14:paraId="50D2D4AA" w14:textId="77777777" w:rsidR="00B37608" w:rsidRPr="005D3D81" w:rsidRDefault="00AE318C">
      <w:pPr>
        <w:rPr>
          <w:rFonts w:cstheme="minorHAnsi"/>
        </w:rPr>
      </w:pPr>
      <w:r w:rsidRPr="005D3D81">
        <w:rPr>
          <w:rFonts w:cstheme="minorHAnsi"/>
        </w:rPr>
        <w:t>It is prefera</w:t>
      </w:r>
      <w:r w:rsidR="008E2D34">
        <w:rPr>
          <w:rFonts w:cstheme="minorHAnsi"/>
        </w:rPr>
        <w:t>ble to identify PWUD with</w:t>
      </w:r>
      <w:r w:rsidRPr="005D3D81">
        <w:rPr>
          <w:rFonts w:cstheme="minorHAnsi"/>
        </w:rPr>
        <w:t xml:space="preserve"> palliative needs at an early stage.  Such patients should be offered referral to both the Specialist Palliative Care Team </w:t>
      </w:r>
      <w:r w:rsidR="001631CA">
        <w:rPr>
          <w:rFonts w:cstheme="minorHAnsi"/>
        </w:rPr>
        <w:t xml:space="preserve">(SPCT) </w:t>
      </w:r>
      <w:r w:rsidRPr="005D3D81">
        <w:rPr>
          <w:rFonts w:cstheme="minorHAnsi"/>
        </w:rPr>
        <w:t xml:space="preserve">and the </w:t>
      </w:r>
      <w:r w:rsidR="00533FB8">
        <w:rPr>
          <w:rFonts w:cstheme="minorHAnsi"/>
        </w:rPr>
        <w:t>Community Addiction Team (CAT)</w:t>
      </w:r>
      <w:r w:rsidR="00A9274E">
        <w:rPr>
          <w:rFonts w:cstheme="minorHAnsi"/>
        </w:rPr>
        <w:t xml:space="preserve"> </w:t>
      </w:r>
      <w:r w:rsidR="008E2D34">
        <w:rPr>
          <w:rFonts w:cstheme="minorHAnsi"/>
        </w:rPr>
        <w:t>within NHS</w:t>
      </w:r>
      <w:r w:rsidR="00D34C91">
        <w:rPr>
          <w:rFonts w:cstheme="minorHAnsi"/>
        </w:rPr>
        <w:t xml:space="preserve"> </w:t>
      </w:r>
      <w:r w:rsidR="00533FB8">
        <w:rPr>
          <w:rFonts w:cstheme="minorHAnsi"/>
        </w:rPr>
        <w:t>L</w:t>
      </w:r>
      <w:r w:rsidR="00D34C91">
        <w:rPr>
          <w:rFonts w:cstheme="minorHAnsi"/>
        </w:rPr>
        <w:t>anarkshire</w:t>
      </w:r>
      <w:r w:rsidR="008E2D34">
        <w:rPr>
          <w:rFonts w:cstheme="minorHAnsi"/>
        </w:rPr>
        <w:t xml:space="preserve"> if not already accessing these services. </w:t>
      </w:r>
      <w:r w:rsidR="008E23C1">
        <w:rPr>
          <w:rFonts w:cstheme="minorHAnsi"/>
        </w:rPr>
        <w:t>A j</w:t>
      </w:r>
      <w:r w:rsidR="00810148" w:rsidRPr="005D3D81">
        <w:rPr>
          <w:rFonts w:cstheme="minorHAnsi"/>
        </w:rPr>
        <w:t xml:space="preserve">oint assessment </w:t>
      </w:r>
      <w:r w:rsidR="006543A3">
        <w:rPr>
          <w:rFonts w:cstheme="minorHAnsi"/>
        </w:rPr>
        <w:t>will</w:t>
      </w:r>
      <w:r w:rsidR="00A9274E">
        <w:rPr>
          <w:rFonts w:cstheme="minorHAnsi"/>
        </w:rPr>
        <w:t xml:space="preserve"> be offered and encouraged.</w:t>
      </w:r>
    </w:p>
    <w:p w14:paraId="433570C6" w14:textId="1D3D0A2E" w:rsidR="004C301B" w:rsidRPr="008E2D34" w:rsidRDefault="009F05D0">
      <w:pPr>
        <w:rPr>
          <w:rFonts w:cstheme="minorHAnsi"/>
          <w:color w:val="FF0000"/>
        </w:rPr>
      </w:pPr>
      <w:r w:rsidRPr="005D3D81">
        <w:rPr>
          <w:rFonts w:cstheme="minorHAnsi"/>
        </w:rPr>
        <w:t xml:space="preserve">If uncertain whether or not a patient has dual needs, screening tools may be of use. </w:t>
      </w:r>
      <w:r w:rsidR="00F20E06">
        <w:rPr>
          <w:rFonts w:cstheme="minorHAnsi"/>
        </w:rPr>
        <w:t>The SPICT tool can</w:t>
      </w:r>
      <w:r w:rsidR="001631CA">
        <w:rPr>
          <w:rFonts w:cstheme="minorHAnsi"/>
        </w:rPr>
        <w:t xml:space="preserve"> </w:t>
      </w:r>
      <w:r w:rsidR="008E2D34">
        <w:rPr>
          <w:rFonts w:cstheme="minorHAnsi"/>
        </w:rPr>
        <w:t>be used to screen patients</w:t>
      </w:r>
      <w:r w:rsidR="00810148" w:rsidRPr="005D3D81">
        <w:rPr>
          <w:rFonts w:cstheme="minorHAnsi"/>
        </w:rPr>
        <w:t xml:space="preserve"> i</w:t>
      </w:r>
      <w:r w:rsidRPr="005D3D81">
        <w:rPr>
          <w:rFonts w:cstheme="minorHAnsi"/>
        </w:rPr>
        <w:t xml:space="preserve">n whom palliative </w:t>
      </w:r>
      <w:r w:rsidR="007D0D03">
        <w:rPr>
          <w:rFonts w:cstheme="minorHAnsi"/>
        </w:rPr>
        <w:t>needs are</w:t>
      </w:r>
      <w:r w:rsidR="00B46FD0">
        <w:rPr>
          <w:rFonts w:cstheme="minorHAnsi"/>
        </w:rPr>
        <w:t xml:space="preserve"> suspected, the</w:t>
      </w:r>
      <w:r w:rsidRPr="005D3D81">
        <w:rPr>
          <w:rFonts w:cstheme="minorHAnsi"/>
        </w:rPr>
        <w:t xml:space="preserve"> </w:t>
      </w:r>
      <w:r w:rsidR="00095088" w:rsidRPr="005D3D81">
        <w:rPr>
          <w:rFonts w:cstheme="minorHAnsi"/>
        </w:rPr>
        <w:t xml:space="preserve">AUDIT </w:t>
      </w:r>
      <w:r w:rsidR="00475AEA">
        <w:rPr>
          <w:rFonts w:cstheme="minorHAnsi"/>
        </w:rPr>
        <w:t>tool f</w:t>
      </w:r>
      <w:r w:rsidR="00B46FD0">
        <w:rPr>
          <w:rFonts w:cstheme="minorHAnsi"/>
        </w:rPr>
        <w:t>or those with suspected</w:t>
      </w:r>
      <w:r w:rsidRPr="005D3D81">
        <w:rPr>
          <w:rFonts w:cstheme="minorHAnsi"/>
        </w:rPr>
        <w:t xml:space="preserve"> </w:t>
      </w:r>
      <w:r w:rsidR="00AB5AC9">
        <w:rPr>
          <w:rFonts w:cstheme="minorHAnsi"/>
        </w:rPr>
        <w:t>problematic alcohol use.</w:t>
      </w:r>
      <w:r w:rsidR="00C03426">
        <w:rPr>
          <w:rFonts w:cstheme="minorHAnsi"/>
        </w:rPr>
        <w:t xml:space="preserve">  Any significant illicit drug use</w:t>
      </w:r>
      <w:r w:rsidR="00095088" w:rsidRPr="005D3D81">
        <w:rPr>
          <w:rFonts w:cstheme="minorHAnsi"/>
        </w:rPr>
        <w:t xml:space="preserve"> </w:t>
      </w:r>
      <w:r w:rsidR="00C03426">
        <w:rPr>
          <w:rFonts w:cstheme="minorHAnsi"/>
        </w:rPr>
        <w:t>should trigger referral, except for those using cannab</w:t>
      </w:r>
      <w:r w:rsidR="00AC5C73">
        <w:rPr>
          <w:rFonts w:cstheme="minorHAnsi"/>
        </w:rPr>
        <w:t xml:space="preserve">is or other </w:t>
      </w:r>
      <w:r w:rsidR="003D0FDC">
        <w:rPr>
          <w:rFonts w:cstheme="minorHAnsi"/>
        </w:rPr>
        <w:t xml:space="preserve">drugs that are not felt to be interfering with </w:t>
      </w:r>
      <w:r w:rsidR="00F60D7E">
        <w:rPr>
          <w:rFonts w:cstheme="minorHAnsi"/>
        </w:rPr>
        <w:t>wellbeing</w:t>
      </w:r>
      <w:r w:rsidR="003D0FDC">
        <w:rPr>
          <w:rFonts w:cstheme="minorHAnsi"/>
        </w:rPr>
        <w:t xml:space="preserve">. </w:t>
      </w:r>
      <w:r w:rsidR="00C03426">
        <w:rPr>
          <w:rFonts w:cstheme="minorHAnsi"/>
        </w:rPr>
        <w:t xml:space="preserve"> Bo</w:t>
      </w:r>
      <w:r w:rsidR="008C4173">
        <w:rPr>
          <w:rFonts w:cstheme="minorHAnsi"/>
        </w:rPr>
        <w:t xml:space="preserve">th </w:t>
      </w:r>
      <w:r w:rsidR="00C03426">
        <w:rPr>
          <w:rFonts w:cstheme="minorHAnsi"/>
        </w:rPr>
        <w:t>SPCT and CAT would encourage discussion if there is uncertainly.</w:t>
      </w:r>
    </w:p>
    <w:p w14:paraId="74342ECC" w14:textId="77777777" w:rsidR="005D3D81" w:rsidRPr="005D3D81" w:rsidRDefault="005D3D81">
      <w:pPr>
        <w:rPr>
          <w:rFonts w:cstheme="minorHAnsi"/>
        </w:rPr>
      </w:pPr>
      <w:r w:rsidRPr="005D3D81">
        <w:rPr>
          <w:rFonts w:cstheme="minorHAnsi"/>
        </w:rPr>
        <w:t>Clear, honest and compassionate communication is required to encourage the individual to fully disclose the details of their drug or alcohol use</w:t>
      </w:r>
      <w:r w:rsidR="001631CA">
        <w:rPr>
          <w:rFonts w:cstheme="minorHAnsi"/>
        </w:rPr>
        <w:t>.  R</w:t>
      </w:r>
      <w:r w:rsidR="008E2D34">
        <w:rPr>
          <w:rFonts w:cstheme="minorHAnsi"/>
        </w:rPr>
        <w:t>eassurance should be offered</w:t>
      </w:r>
      <w:r w:rsidRPr="005D3D81">
        <w:rPr>
          <w:rFonts w:cstheme="minorHAnsi"/>
        </w:rPr>
        <w:t xml:space="preserve"> </w:t>
      </w:r>
      <w:r w:rsidR="00E0361D">
        <w:rPr>
          <w:rFonts w:cstheme="minorHAnsi"/>
        </w:rPr>
        <w:t xml:space="preserve">that </w:t>
      </w:r>
      <w:r w:rsidR="007D7CB3">
        <w:rPr>
          <w:rFonts w:cstheme="minorHAnsi"/>
        </w:rPr>
        <w:t xml:space="preserve">this information is required to provide treatment </w:t>
      </w:r>
      <w:r w:rsidRPr="005D3D81">
        <w:rPr>
          <w:rFonts w:cstheme="minorHAnsi"/>
        </w:rPr>
        <w:t xml:space="preserve">specifically tailored to their individual circumstances. </w:t>
      </w:r>
    </w:p>
    <w:p w14:paraId="10F44445" w14:textId="49BC5B01" w:rsidR="00F1604B" w:rsidRPr="00B37608" w:rsidRDefault="00DE3D59" w:rsidP="00F16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 full assessment of</w:t>
      </w:r>
      <w:r w:rsidR="007D7CB3">
        <w:rPr>
          <w:rFonts w:cstheme="minorHAnsi"/>
        </w:rPr>
        <w:t xml:space="preserve"> palliative care </w:t>
      </w:r>
      <w:r w:rsidR="002E31F7">
        <w:rPr>
          <w:rFonts w:cstheme="minorHAnsi"/>
        </w:rPr>
        <w:t xml:space="preserve">needs </w:t>
      </w:r>
      <w:r w:rsidR="007D7CB3">
        <w:rPr>
          <w:rFonts w:cstheme="minorHAnsi"/>
        </w:rPr>
        <w:t>and substance use</w:t>
      </w:r>
      <w:r w:rsidR="00272C89">
        <w:rPr>
          <w:rFonts w:cstheme="minorHAnsi"/>
        </w:rPr>
        <w:t xml:space="preserve"> will be </w:t>
      </w:r>
      <w:r w:rsidR="005D3D81" w:rsidRPr="005D3D81">
        <w:rPr>
          <w:rFonts w:cstheme="minorHAnsi"/>
        </w:rPr>
        <w:t>carried out during joint assessment b</w:t>
      </w:r>
      <w:r>
        <w:rPr>
          <w:rFonts w:cstheme="minorHAnsi"/>
        </w:rPr>
        <w:t>y SPCT</w:t>
      </w:r>
      <w:r w:rsidR="00F20E06">
        <w:rPr>
          <w:rFonts w:cstheme="minorHAnsi"/>
        </w:rPr>
        <w:t xml:space="preserve"> a</w:t>
      </w:r>
      <w:r>
        <w:rPr>
          <w:rFonts w:cstheme="minorHAnsi"/>
        </w:rPr>
        <w:t>nd CAT</w:t>
      </w:r>
      <w:r w:rsidR="005D3D81" w:rsidRPr="005D3D81">
        <w:rPr>
          <w:rFonts w:cstheme="minorHAnsi"/>
        </w:rPr>
        <w:t>.  It is important to distinguish between active users</w:t>
      </w:r>
      <w:r w:rsidR="007D7CB3">
        <w:rPr>
          <w:rFonts w:cstheme="minorHAnsi"/>
        </w:rPr>
        <w:t xml:space="preserve"> of drugs/</w:t>
      </w:r>
      <w:r w:rsidR="00F20E06">
        <w:rPr>
          <w:rFonts w:cstheme="minorHAnsi"/>
        </w:rPr>
        <w:t>alcohol</w:t>
      </w:r>
      <w:r w:rsidR="005D3D81" w:rsidRPr="005D3D81">
        <w:rPr>
          <w:rFonts w:cstheme="minorHAnsi"/>
        </w:rPr>
        <w:t xml:space="preserve">, individuals </w:t>
      </w:r>
      <w:r>
        <w:rPr>
          <w:rFonts w:cstheme="minorHAnsi"/>
        </w:rPr>
        <w:t>on Medication Assisted T</w:t>
      </w:r>
      <w:r w:rsidR="0045727C">
        <w:rPr>
          <w:rFonts w:cstheme="minorHAnsi"/>
        </w:rPr>
        <w:t>reatment (</w:t>
      </w:r>
      <w:r w:rsidR="00254214">
        <w:rPr>
          <w:rFonts w:cstheme="minorHAnsi"/>
        </w:rPr>
        <w:t xml:space="preserve">MAT- </w:t>
      </w:r>
      <w:r w:rsidR="0045727C">
        <w:rPr>
          <w:rFonts w:cstheme="minorHAnsi"/>
        </w:rPr>
        <w:t>such as methad</w:t>
      </w:r>
      <w:r w:rsidR="003933C0">
        <w:rPr>
          <w:rFonts w:cstheme="minorHAnsi"/>
        </w:rPr>
        <w:t xml:space="preserve">one or buprenorphine maintenance </w:t>
      </w:r>
      <w:r w:rsidR="0045727C">
        <w:rPr>
          <w:rFonts w:cstheme="minorHAnsi"/>
        </w:rPr>
        <w:t>programmes)</w:t>
      </w:r>
      <w:r w:rsidR="005D3D81" w:rsidRPr="005D3D81">
        <w:rPr>
          <w:rFonts w:cstheme="minorHAnsi"/>
        </w:rPr>
        <w:t>, and thos</w:t>
      </w:r>
      <w:r w:rsidR="00B37608">
        <w:rPr>
          <w:rFonts w:cstheme="minorHAnsi"/>
        </w:rPr>
        <w:t>e in recovery.  This will influence</w:t>
      </w:r>
      <w:r w:rsidR="005D3D81" w:rsidRPr="005D3D81">
        <w:rPr>
          <w:rFonts w:cstheme="minorHAnsi"/>
        </w:rPr>
        <w:t xml:space="preserve"> the approach adopted by the </w:t>
      </w:r>
      <w:r w:rsidR="00B972E9">
        <w:rPr>
          <w:rFonts w:cstheme="minorHAnsi"/>
        </w:rPr>
        <w:t>teams who</w:t>
      </w:r>
      <w:r w:rsidR="007D7CB3">
        <w:rPr>
          <w:rFonts w:cstheme="minorHAnsi"/>
        </w:rPr>
        <w:t xml:space="preserve"> will seek to incorporate the </w:t>
      </w:r>
      <w:r w:rsidR="005D3D81" w:rsidRPr="005D3D81">
        <w:rPr>
          <w:rFonts w:cstheme="minorHAnsi"/>
        </w:rPr>
        <w:t>individual’s</w:t>
      </w:r>
      <w:r w:rsidR="00F20E06">
        <w:rPr>
          <w:rFonts w:cstheme="minorHAnsi"/>
        </w:rPr>
        <w:t xml:space="preserve"> hopes, </w:t>
      </w:r>
      <w:r w:rsidR="005D3D81" w:rsidRPr="005D3D81">
        <w:rPr>
          <w:rFonts w:cstheme="minorHAnsi"/>
        </w:rPr>
        <w:t>fears</w:t>
      </w:r>
      <w:r w:rsidR="00F20E06">
        <w:rPr>
          <w:rFonts w:cstheme="minorHAnsi"/>
        </w:rPr>
        <w:t xml:space="preserve"> and goals</w:t>
      </w:r>
      <w:r w:rsidR="007D7CB3">
        <w:rPr>
          <w:rFonts w:cstheme="minorHAnsi"/>
        </w:rPr>
        <w:t xml:space="preserve"> in the treatment plan.</w:t>
      </w:r>
    </w:p>
    <w:p w14:paraId="05EBBDCC" w14:textId="77777777" w:rsidR="00BB60A8" w:rsidRPr="00C52E36" w:rsidRDefault="00BB60A8"/>
    <w:p w14:paraId="3FDCED76" w14:textId="77777777" w:rsidR="00C52E36" w:rsidRDefault="00C52E36">
      <w:pPr>
        <w:rPr>
          <w:b/>
          <w:sz w:val="32"/>
          <w:szCs w:val="32"/>
        </w:rPr>
      </w:pPr>
      <w:r w:rsidRPr="00C52E36">
        <w:rPr>
          <w:b/>
          <w:sz w:val="32"/>
          <w:szCs w:val="32"/>
        </w:rPr>
        <w:t>Management</w:t>
      </w:r>
    </w:p>
    <w:p w14:paraId="198EA41B" w14:textId="59FC1C77" w:rsidR="00907389" w:rsidRPr="001631CA" w:rsidRDefault="000C1721" w:rsidP="00607C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73482A" w:rsidRPr="001631CA">
        <w:rPr>
          <w:rFonts w:cstheme="minorHAnsi"/>
        </w:rPr>
        <w:t>he aim will be to treat the individual holistically; to manage physical and psychosocial symptoms and to offer support to both the patient and thei</w:t>
      </w:r>
      <w:r w:rsidR="003A383F">
        <w:rPr>
          <w:rFonts w:cstheme="minorHAnsi"/>
        </w:rPr>
        <w:t xml:space="preserve">r loved ones. CAT </w:t>
      </w:r>
      <w:r w:rsidR="008C5DFC">
        <w:rPr>
          <w:rFonts w:cstheme="minorHAnsi"/>
        </w:rPr>
        <w:t>will aim</w:t>
      </w:r>
      <w:r w:rsidR="008E23C1">
        <w:rPr>
          <w:rFonts w:cstheme="minorHAnsi"/>
        </w:rPr>
        <w:t xml:space="preserve"> to stabilise </w:t>
      </w:r>
      <w:r w:rsidR="00AE63A7">
        <w:rPr>
          <w:rFonts w:cstheme="minorHAnsi"/>
        </w:rPr>
        <w:t xml:space="preserve">dependency </w:t>
      </w:r>
      <w:r w:rsidR="008E23C1">
        <w:rPr>
          <w:rFonts w:cstheme="minorHAnsi"/>
        </w:rPr>
        <w:t>issues rather than ac</w:t>
      </w:r>
      <w:r w:rsidR="008C5DFC">
        <w:rPr>
          <w:rFonts w:cstheme="minorHAnsi"/>
        </w:rPr>
        <w:t>tively pursue recovery</w:t>
      </w:r>
      <w:r w:rsidR="002C5431">
        <w:rPr>
          <w:rFonts w:cstheme="minorHAnsi"/>
        </w:rPr>
        <w:t>.</w:t>
      </w:r>
    </w:p>
    <w:p w14:paraId="103A6A4A" w14:textId="77777777" w:rsidR="00907389" w:rsidRPr="001631CA" w:rsidRDefault="00907389" w:rsidP="00607C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0C617D" w14:textId="77777777" w:rsidR="00375FE7" w:rsidRPr="003A32C6" w:rsidRDefault="00907389" w:rsidP="00607C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31CA">
        <w:rPr>
          <w:rFonts w:cstheme="minorHAnsi"/>
        </w:rPr>
        <w:t xml:space="preserve">Services should be as flexible as </w:t>
      </w:r>
      <w:r w:rsidR="002C5431">
        <w:rPr>
          <w:rFonts w:cstheme="minorHAnsi"/>
        </w:rPr>
        <w:t>possible</w:t>
      </w:r>
      <w:r w:rsidRPr="001631CA">
        <w:rPr>
          <w:rFonts w:cstheme="minorHAnsi"/>
        </w:rPr>
        <w:t xml:space="preserve">, aiming to meet with the individual at a time and place </w:t>
      </w:r>
      <w:r w:rsidR="006543A3">
        <w:rPr>
          <w:rFonts w:cstheme="minorHAnsi"/>
        </w:rPr>
        <w:t xml:space="preserve">that is suitable </w:t>
      </w:r>
      <w:r w:rsidR="002C5431">
        <w:rPr>
          <w:rFonts w:cstheme="minorHAnsi"/>
        </w:rPr>
        <w:t xml:space="preserve">for </w:t>
      </w:r>
      <w:r w:rsidRPr="001631CA">
        <w:rPr>
          <w:rFonts w:cstheme="minorHAnsi"/>
        </w:rPr>
        <w:t>them. Regular review should be offered, and the individual should be given contact information</w:t>
      </w:r>
      <w:r w:rsidR="00375FE7">
        <w:rPr>
          <w:rFonts w:cstheme="minorHAnsi"/>
        </w:rPr>
        <w:t xml:space="preserve"> for both services</w:t>
      </w:r>
      <w:r w:rsidR="006543A3">
        <w:rPr>
          <w:rFonts w:cstheme="minorHAnsi"/>
        </w:rPr>
        <w:t xml:space="preserve"> (</w:t>
      </w:r>
      <w:r w:rsidR="0031207F">
        <w:rPr>
          <w:rFonts w:cstheme="minorHAnsi"/>
        </w:rPr>
        <w:t xml:space="preserve">key </w:t>
      </w:r>
      <w:r w:rsidR="003A32C6">
        <w:rPr>
          <w:rFonts w:cstheme="minorHAnsi"/>
        </w:rPr>
        <w:t>worker</w:t>
      </w:r>
      <w:r w:rsidR="00B74200">
        <w:rPr>
          <w:rFonts w:cstheme="minorHAnsi"/>
        </w:rPr>
        <w:t xml:space="preserve"> in</w:t>
      </w:r>
      <w:r w:rsidR="00DC1A6E">
        <w:rPr>
          <w:rFonts w:cstheme="minorHAnsi"/>
        </w:rPr>
        <w:t xml:space="preserve"> CAT, Clinical Nurse Specialist</w:t>
      </w:r>
      <w:r w:rsidR="007E0401">
        <w:rPr>
          <w:rFonts w:cstheme="minorHAnsi"/>
        </w:rPr>
        <w:t xml:space="preserve"> (CNS)</w:t>
      </w:r>
      <w:r w:rsidR="00B74200">
        <w:rPr>
          <w:rFonts w:cstheme="minorHAnsi"/>
        </w:rPr>
        <w:t xml:space="preserve"> in</w:t>
      </w:r>
      <w:r w:rsidR="00DE3D59">
        <w:rPr>
          <w:rFonts w:cstheme="minorHAnsi"/>
        </w:rPr>
        <w:t xml:space="preserve"> SPCT</w:t>
      </w:r>
      <w:r w:rsidR="006543A3">
        <w:rPr>
          <w:rFonts w:cstheme="minorHAnsi"/>
        </w:rPr>
        <w:t>)</w:t>
      </w:r>
      <w:r w:rsidR="007D7CB3">
        <w:rPr>
          <w:rFonts w:cstheme="minorHAnsi"/>
        </w:rPr>
        <w:t>.</w:t>
      </w:r>
      <w:r w:rsidR="00375FE7" w:rsidRPr="001631CA">
        <w:rPr>
          <w:rFonts w:cstheme="minorHAnsi"/>
          <w:color w:val="FFFFFF"/>
        </w:rPr>
        <w:t xml:space="preserve"> and whether,</w:t>
      </w:r>
    </w:p>
    <w:p w14:paraId="7204D29F" w14:textId="77777777" w:rsidR="0031207F" w:rsidRDefault="0031207F" w:rsidP="00607C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111247" w14:textId="77777777" w:rsidR="00DD5E6C" w:rsidRDefault="00DD5E6C" w:rsidP="00312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F6F2A7" w14:textId="77777777" w:rsidR="00DD5E6C" w:rsidRDefault="00DD5E6C" w:rsidP="00312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C7C7BC" w14:textId="77777777" w:rsidR="00DD5E6C" w:rsidRDefault="00DD5E6C" w:rsidP="00312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4653B0" w14:textId="77777777" w:rsidR="00DD5E6C" w:rsidRDefault="00DD5E6C" w:rsidP="00312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0538FE" w14:textId="77777777" w:rsidR="0031207F" w:rsidRPr="001631CA" w:rsidRDefault="0031207F" w:rsidP="00312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31CA">
        <w:rPr>
          <w:rFonts w:cstheme="minorHAnsi"/>
        </w:rPr>
        <w:lastRenderedPageBreak/>
        <w:t>With support from the specialists, the individual should be encouraged to complete a meaningful Advanced Care Plan</w:t>
      </w:r>
      <w:r w:rsidR="00DD2BA0">
        <w:rPr>
          <w:rFonts w:cstheme="minorHAnsi"/>
        </w:rPr>
        <w:t xml:space="preserve"> (ACP)</w:t>
      </w:r>
      <w:r w:rsidRPr="001631CA">
        <w:rPr>
          <w:rFonts w:cstheme="minorHAnsi"/>
        </w:rPr>
        <w:t>.  As th</w:t>
      </w:r>
      <w:r w:rsidR="00DD5E6C">
        <w:rPr>
          <w:rFonts w:cstheme="minorHAnsi"/>
        </w:rPr>
        <w:t>e patient’s circumstances may be challenging,</w:t>
      </w:r>
      <w:r w:rsidRPr="001631CA">
        <w:rPr>
          <w:rFonts w:cstheme="minorHAnsi"/>
        </w:rPr>
        <w:t xml:space="preserve"> it is particularly important to establish their hopes for the future and to understand what they might wish for the end of their life.  Sensitive discussions around </w:t>
      </w:r>
      <w:r w:rsidR="00C3791C">
        <w:rPr>
          <w:rFonts w:cstheme="minorHAnsi"/>
        </w:rPr>
        <w:t xml:space="preserve">cardio-pulmonary </w:t>
      </w:r>
      <w:r w:rsidRPr="001631CA">
        <w:rPr>
          <w:rFonts w:cstheme="minorHAnsi"/>
        </w:rPr>
        <w:t xml:space="preserve">resuscitation should take place. </w:t>
      </w:r>
      <w:r w:rsidR="00DD2BA0">
        <w:rPr>
          <w:rFonts w:cstheme="minorHAnsi"/>
        </w:rPr>
        <w:t>The individual will be encouraged to consider who they would wish to represent them should they l</w:t>
      </w:r>
      <w:r w:rsidR="00DF6435">
        <w:rPr>
          <w:rFonts w:cstheme="minorHAnsi"/>
        </w:rPr>
        <w:t>ose capacity</w:t>
      </w:r>
      <w:r w:rsidR="00DD5E6C">
        <w:rPr>
          <w:rFonts w:cstheme="minorHAnsi"/>
        </w:rPr>
        <w:t>.</w:t>
      </w:r>
      <w:r w:rsidR="00DD2BA0">
        <w:rPr>
          <w:rFonts w:cstheme="minorHAnsi"/>
        </w:rPr>
        <w:t xml:space="preserve"> This might be formalised legally through a Power of Attorney.  If the individual has no Next of Kin, it may be necessary </w:t>
      </w:r>
      <w:r w:rsidR="00594BCC">
        <w:rPr>
          <w:rFonts w:cstheme="minorHAnsi"/>
        </w:rPr>
        <w:t>to involve the Advocacy S</w:t>
      </w:r>
      <w:r w:rsidR="00DD2BA0">
        <w:rPr>
          <w:rFonts w:cstheme="minorHAnsi"/>
        </w:rPr>
        <w:t xml:space="preserve">ervice through Social Work Department.  </w:t>
      </w:r>
      <w:r w:rsidR="00594BCC">
        <w:rPr>
          <w:rFonts w:cstheme="minorHAnsi"/>
        </w:rPr>
        <w:t>Once formulated,</w:t>
      </w:r>
      <w:r w:rsidR="00DD2BA0">
        <w:rPr>
          <w:rFonts w:cstheme="minorHAnsi"/>
        </w:rPr>
        <w:t xml:space="preserve"> ACP </w:t>
      </w:r>
      <w:r w:rsidRPr="001631CA">
        <w:rPr>
          <w:rFonts w:cstheme="minorHAnsi"/>
        </w:rPr>
        <w:t>information should b</w:t>
      </w:r>
      <w:r w:rsidR="00AD615B">
        <w:rPr>
          <w:rFonts w:cstheme="minorHAnsi"/>
        </w:rPr>
        <w:t>e shared, with consent, with</w:t>
      </w:r>
      <w:r w:rsidRPr="001631CA">
        <w:rPr>
          <w:rFonts w:cstheme="minorHAnsi"/>
        </w:rPr>
        <w:t xml:space="preserve"> relevant parties.  In particular, the plan shoul</w:t>
      </w:r>
      <w:r w:rsidR="00AD615B">
        <w:rPr>
          <w:rFonts w:cstheme="minorHAnsi"/>
        </w:rPr>
        <w:t>d be available to the GP and</w:t>
      </w:r>
      <w:r w:rsidRPr="001631CA">
        <w:rPr>
          <w:rFonts w:cstheme="minorHAnsi"/>
        </w:rPr>
        <w:t xml:space="preserve"> Out of Hours service via the </w:t>
      </w:r>
      <w:r>
        <w:rPr>
          <w:rFonts w:cstheme="minorHAnsi"/>
        </w:rPr>
        <w:t>KIS/</w:t>
      </w:r>
      <w:proofErr w:type="spellStart"/>
      <w:r>
        <w:rPr>
          <w:rFonts w:cstheme="minorHAnsi"/>
        </w:rPr>
        <w:t>ePCS</w:t>
      </w:r>
      <w:proofErr w:type="spellEnd"/>
      <w:r>
        <w:rPr>
          <w:rFonts w:cstheme="minorHAnsi"/>
        </w:rPr>
        <w:t>.</w:t>
      </w:r>
    </w:p>
    <w:p w14:paraId="626828A3" w14:textId="77777777" w:rsidR="00907389" w:rsidRPr="001631CA" w:rsidRDefault="00907389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EBD02D" w14:textId="2E71175A" w:rsidR="00907389" w:rsidRDefault="00907389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31CA">
        <w:rPr>
          <w:rFonts w:cstheme="minorHAnsi"/>
        </w:rPr>
        <w:t xml:space="preserve">Those with a history of </w:t>
      </w:r>
      <w:r w:rsidR="00DD5E6C" w:rsidRPr="00DD5E6C">
        <w:rPr>
          <w:rFonts w:cstheme="minorHAnsi"/>
        </w:rPr>
        <w:t>opioid use</w:t>
      </w:r>
      <w:r w:rsidR="00A82379">
        <w:rPr>
          <w:rFonts w:cstheme="minorHAnsi"/>
        </w:rPr>
        <w:t xml:space="preserve"> may have a</w:t>
      </w:r>
      <w:r w:rsidR="00DD5E6C">
        <w:rPr>
          <w:rFonts w:cstheme="minorHAnsi"/>
        </w:rPr>
        <w:t xml:space="preserve"> </w:t>
      </w:r>
      <w:r w:rsidRPr="001631CA">
        <w:rPr>
          <w:rFonts w:cstheme="minorHAnsi"/>
        </w:rPr>
        <w:t xml:space="preserve">degree of </w:t>
      </w:r>
      <w:r w:rsidR="00DD5E6C">
        <w:rPr>
          <w:rFonts w:cstheme="minorHAnsi"/>
        </w:rPr>
        <w:t>opioid tolerance</w:t>
      </w:r>
      <w:r w:rsidR="008F7914">
        <w:rPr>
          <w:rFonts w:cstheme="minorHAnsi"/>
        </w:rPr>
        <w:t xml:space="preserve"> and </w:t>
      </w:r>
      <w:r w:rsidRPr="001631CA">
        <w:rPr>
          <w:rFonts w:cstheme="minorHAnsi"/>
        </w:rPr>
        <w:t>need lar</w:t>
      </w:r>
      <w:r w:rsidR="00DD5E6C">
        <w:rPr>
          <w:rFonts w:cstheme="minorHAnsi"/>
        </w:rPr>
        <w:t>ge</w:t>
      </w:r>
      <w:r w:rsidR="00A82379">
        <w:rPr>
          <w:rFonts w:cstheme="minorHAnsi"/>
        </w:rPr>
        <w:t>r</w:t>
      </w:r>
      <w:r w:rsidR="00DD5E6C">
        <w:rPr>
          <w:rFonts w:cstheme="minorHAnsi"/>
        </w:rPr>
        <w:t xml:space="preserve"> doses of opioids for symptom</w:t>
      </w:r>
      <w:r w:rsidRPr="001631CA">
        <w:rPr>
          <w:rFonts w:cstheme="minorHAnsi"/>
        </w:rPr>
        <w:t xml:space="preserve"> control.  </w:t>
      </w:r>
      <w:r w:rsidR="007E0401">
        <w:rPr>
          <w:rFonts w:cstheme="minorHAnsi"/>
        </w:rPr>
        <w:t>Due to</w:t>
      </w:r>
      <w:r w:rsidR="00DD5E6C">
        <w:rPr>
          <w:rFonts w:cstheme="minorHAnsi"/>
        </w:rPr>
        <w:t xml:space="preserve"> concerns around </w:t>
      </w:r>
      <w:r w:rsidR="00C3791C">
        <w:rPr>
          <w:rFonts w:cstheme="minorHAnsi"/>
        </w:rPr>
        <w:t xml:space="preserve">problematic </w:t>
      </w:r>
      <w:r w:rsidR="00DD5E6C">
        <w:rPr>
          <w:rFonts w:cstheme="minorHAnsi"/>
        </w:rPr>
        <w:t xml:space="preserve">opioid use and diversion, </w:t>
      </w:r>
      <w:r w:rsidR="007E0401">
        <w:rPr>
          <w:rFonts w:cstheme="minorHAnsi"/>
        </w:rPr>
        <w:t xml:space="preserve">anecdotally </w:t>
      </w:r>
      <w:r w:rsidR="00DD5E6C">
        <w:rPr>
          <w:rFonts w:cstheme="minorHAnsi"/>
        </w:rPr>
        <w:t>opioids may be under-</w:t>
      </w:r>
      <w:r w:rsidR="0014547E">
        <w:rPr>
          <w:rFonts w:cstheme="minorHAnsi"/>
        </w:rPr>
        <w:t>prescribed</w:t>
      </w:r>
      <w:r w:rsidR="00DD5E6C">
        <w:rPr>
          <w:rFonts w:cstheme="minorHAnsi"/>
        </w:rPr>
        <w:t xml:space="preserve"> in a palliative care setting</w:t>
      </w:r>
      <w:r w:rsidR="00313EE8" w:rsidRPr="001631CA">
        <w:rPr>
          <w:rFonts w:cstheme="minorHAnsi"/>
        </w:rPr>
        <w:t>. Careful liaison</w:t>
      </w:r>
      <w:r w:rsidR="00DD5E6C">
        <w:rPr>
          <w:rFonts w:cstheme="minorHAnsi"/>
        </w:rPr>
        <w:t xml:space="preserve"> between the patient, carers/</w:t>
      </w:r>
      <w:r w:rsidR="005C589D">
        <w:rPr>
          <w:rFonts w:cstheme="minorHAnsi"/>
        </w:rPr>
        <w:t>relatives, SPCT, CAT</w:t>
      </w:r>
      <w:r w:rsidR="008759A2">
        <w:rPr>
          <w:rFonts w:cstheme="minorHAnsi"/>
        </w:rPr>
        <w:t xml:space="preserve">, </w:t>
      </w:r>
      <w:r w:rsidR="00313EE8" w:rsidRPr="001631CA">
        <w:rPr>
          <w:rFonts w:cstheme="minorHAnsi"/>
        </w:rPr>
        <w:t>the patient</w:t>
      </w:r>
      <w:r w:rsidR="002C5431">
        <w:rPr>
          <w:rFonts w:cstheme="minorHAnsi"/>
        </w:rPr>
        <w:t>’s General P</w:t>
      </w:r>
      <w:r w:rsidR="0014547E">
        <w:rPr>
          <w:rFonts w:cstheme="minorHAnsi"/>
        </w:rPr>
        <w:t>ractitioner</w:t>
      </w:r>
      <w:r w:rsidR="002C5431">
        <w:rPr>
          <w:rFonts w:cstheme="minorHAnsi"/>
        </w:rPr>
        <w:t xml:space="preserve"> (GP)</w:t>
      </w:r>
      <w:r w:rsidR="00313EE8" w:rsidRPr="001631CA">
        <w:rPr>
          <w:rFonts w:cstheme="minorHAnsi"/>
        </w:rPr>
        <w:t xml:space="preserve"> </w:t>
      </w:r>
      <w:r w:rsidR="00DD5E6C">
        <w:rPr>
          <w:rFonts w:cstheme="minorHAnsi"/>
        </w:rPr>
        <w:t>and District N</w:t>
      </w:r>
      <w:r w:rsidR="0014547E">
        <w:rPr>
          <w:rFonts w:cstheme="minorHAnsi"/>
        </w:rPr>
        <w:t>ursing</w:t>
      </w:r>
      <w:r w:rsidR="00313EE8" w:rsidRPr="001631CA">
        <w:rPr>
          <w:rFonts w:cstheme="minorHAnsi"/>
        </w:rPr>
        <w:t xml:space="preserve"> </w:t>
      </w:r>
      <w:r w:rsidR="007E0401">
        <w:rPr>
          <w:rFonts w:cstheme="minorHAnsi"/>
        </w:rPr>
        <w:t xml:space="preserve">(DN) </w:t>
      </w:r>
      <w:r w:rsidR="00313EE8" w:rsidRPr="001631CA">
        <w:rPr>
          <w:rFonts w:cstheme="minorHAnsi"/>
        </w:rPr>
        <w:t>team should allow appropriate prescribing and safe management of opioid medication for symptom control.</w:t>
      </w:r>
    </w:p>
    <w:p w14:paraId="019E3BD2" w14:textId="77777777" w:rsidR="00EF693D" w:rsidRDefault="00EF693D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69A93A" w14:textId="43999B81" w:rsidR="00EF693D" w:rsidRDefault="00005EBF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Two</w:t>
      </w:r>
      <w:r w:rsidR="00D51867">
        <w:rPr>
          <w:rFonts w:cstheme="minorHAnsi"/>
        </w:rPr>
        <w:t xml:space="preserve"> levels of</w:t>
      </w:r>
      <w:r w:rsidR="00EF693D">
        <w:rPr>
          <w:rFonts w:cstheme="minorHAnsi"/>
        </w:rPr>
        <w:t xml:space="preserve"> intervention are offe</w:t>
      </w:r>
      <w:r w:rsidR="0035354C">
        <w:rPr>
          <w:rFonts w:cstheme="minorHAnsi"/>
        </w:rPr>
        <w:t>red, depending on the complexities</w:t>
      </w:r>
      <w:r w:rsidR="00EF693D">
        <w:rPr>
          <w:rFonts w:cstheme="minorHAnsi"/>
        </w:rPr>
        <w:t xml:space="preserve"> of the situation</w:t>
      </w:r>
      <w:r w:rsidR="00C3791C">
        <w:rPr>
          <w:rFonts w:cstheme="minorHAnsi"/>
        </w:rPr>
        <w:t>:</w:t>
      </w:r>
    </w:p>
    <w:p w14:paraId="268DE9EB" w14:textId="77777777" w:rsidR="00EF693D" w:rsidRDefault="00EF693D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53A52A" w14:textId="77777777" w:rsidR="00EF693D" w:rsidRDefault="00EF693D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74E">
        <w:rPr>
          <w:rFonts w:cstheme="minorHAnsi"/>
          <w:b/>
        </w:rPr>
        <w:t>Level 1</w:t>
      </w:r>
      <w:r>
        <w:rPr>
          <w:rFonts w:cstheme="minorHAnsi"/>
        </w:rPr>
        <w:t>: Joint assessment with the key wor</w:t>
      </w:r>
      <w:r w:rsidR="0035354C">
        <w:rPr>
          <w:rFonts w:cstheme="minorHAnsi"/>
        </w:rPr>
        <w:t>ker from</w:t>
      </w:r>
      <w:r w:rsidR="004E179D">
        <w:rPr>
          <w:rFonts w:cstheme="minorHAnsi"/>
        </w:rPr>
        <w:t xml:space="preserve"> CAT</w:t>
      </w:r>
      <w:r w:rsidR="0035354C">
        <w:rPr>
          <w:rFonts w:cstheme="minorHAnsi"/>
        </w:rPr>
        <w:t xml:space="preserve"> and</w:t>
      </w:r>
      <w:r w:rsidR="004E179D">
        <w:rPr>
          <w:rFonts w:cstheme="minorHAnsi"/>
        </w:rPr>
        <w:t xml:space="preserve"> SPCT CNS.  An SPCT </w:t>
      </w:r>
      <w:r w:rsidR="0035354C">
        <w:rPr>
          <w:rFonts w:cstheme="minorHAnsi"/>
        </w:rPr>
        <w:t xml:space="preserve">medical </w:t>
      </w:r>
      <w:r w:rsidR="004E179D">
        <w:rPr>
          <w:rFonts w:cstheme="minorHAnsi"/>
        </w:rPr>
        <w:t>consultant will also be involved from an early stage.</w:t>
      </w:r>
    </w:p>
    <w:p w14:paraId="7CF414B5" w14:textId="77777777" w:rsidR="00680519" w:rsidRDefault="00EF693D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74E">
        <w:rPr>
          <w:rFonts w:cstheme="minorHAnsi"/>
          <w:b/>
        </w:rPr>
        <w:t>Level 2</w:t>
      </w:r>
      <w:r>
        <w:rPr>
          <w:rFonts w:cstheme="minorHAnsi"/>
        </w:rPr>
        <w:t xml:space="preserve">:  </w:t>
      </w:r>
    </w:p>
    <w:p w14:paraId="3ACB6126" w14:textId="77777777" w:rsidR="00EF693D" w:rsidRDefault="00EF693D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Joint assessment with medical leads</w:t>
      </w:r>
      <w:r w:rsidR="00672D09">
        <w:rPr>
          <w:rFonts w:cstheme="minorHAnsi"/>
        </w:rPr>
        <w:t xml:space="preserve"> from both</w:t>
      </w:r>
      <w:r w:rsidR="00276B43">
        <w:rPr>
          <w:rFonts w:cstheme="minorHAnsi"/>
        </w:rPr>
        <w:t xml:space="preserve"> CAT</w:t>
      </w:r>
      <w:r>
        <w:rPr>
          <w:rFonts w:cstheme="minorHAnsi"/>
        </w:rPr>
        <w:t xml:space="preserve"> and SPC</w:t>
      </w:r>
      <w:r w:rsidR="00276B43">
        <w:rPr>
          <w:rFonts w:cstheme="minorHAnsi"/>
        </w:rPr>
        <w:t>T</w:t>
      </w:r>
      <w:r>
        <w:rPr>
          <w:rFonts w:cstheme="minorHAnsi"/>
        </w:rPr>
        <w:t>.</w:t>
      </w:r>
    </w:p>
    <w:p w14:paraId="275AB491" w14:textId="77777777" w:rsidR="00680519" w:rsidRPr="00680519" w:rsidRDefault="00680519" w:rsidP="0025673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And /or</w:t>
      </w:r>
    </w:p>
    <w:p w14:paraId="5DCDD645" w14:textId="77777777" w:rsidR="00680519" w:rsidRDefault="00680519" w:rsidP="006805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Full Multidisciplinary Team assessment with representation from CAT and SPCT and input (as appropriate) from the patient and / or carers, GP, District Nurses, Addiction Psychologist, and any other services involved (such as psychiatry, advocacy, social work).</w:t>
      </w:r>
    </w:p>
    <w:p w14:paraId="3CA20CBA" w14:textId="77777777" w:rsidR="002C5431" w:rsidRDefault="002C5431" w:rsidP="002C54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CF187C" w14:textId="77777777" w:rsidR="00313EE8" w:rsidRDefault="00313EE8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EB0984" w14:textId="77777777" w:rsidR="007D0D03" w:rsidRPr="007D0D03" w:rsidRDefault="008759A2" w:rsidP="002567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Medication</w:t>
      </w:r>
    </w:p>
    <w:p w14:paraId="71D8D6D4" w14:textId="77777777" w:rsidR="007D0D03" w:rsidRPr="001631CA" w:rsidRDefault="007D0D03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B686F7" w14:textId="77777777" w:rsidR="00313EE8" w:rsidRPr="001631CA" w:rsidRDefault="00313EE8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31CA">
        <w:rPr>
          <w:rFonts w:cstheme="minorHAnsi"/>
        </w:rPr>
        <w:t>It is not within the scope of this guidance to advise on particular medication regimes for opioi</w:t>
      </w:r>
      <w:r w:rsidR="00157C36">
        <w:rPr>
          <w:rFonts w:cstheme="minorHAnsi"/>
        </w:rPr>
        <w:t xml:space="preserve">ds or other </w:t>
      </w:r>
      <w:r w:rsidR="008759A2">
        <w:rPr>
          <w:rFonts w:cstheme="minorHAnsi"/>
        </w:rPr>
        <w:t>medication</w:t>
      </w:r>
      <w:r w:rsidR="00375FE7">
        <w:rPr>
          <w:rFonts w:cstheme="minorHAnsi"/>
        </w:rPr>
        <w:t xml:space="preserve"> for symptom control</w:t>
      </w:r>
      <w:r w:rsidR="00157C36">
        <w:rPr>
          <w:rFonts w:cstheme="minorHAnsi"/>
        </w:rPr>
        <w:t xml:space="preserve"> as this</w:t>
      </w:r>
      <w:r w:rsidRPr="001631CA">
        <w:rPr>
          <w:rFonts w:cstheme="minorHAnsi"/>
        </w:rPr>
        <w:t xml:space="preserve"> will be assessed </w:t>
      </w:r>
      <w:r w:rsidR="00157C36">
        <w:rPr>
          <w:rFonts w:cstheme="minorHAnsi"/>
        </w:rPr>
        <w:t xml:space="preserve">on a </w:t>
      </w:r>
      <w:r w:rsidRPr="001631CA">
        <w:rPr>
          <w:rFonts w:cstheme="minorHAnsi"/>
        </w:rPr>
        <w:t xml:space="preserve">case by case </w:t>
      </w:r>
      <w:r w:rsidR="00EB5E7C">
        <w:rPr>
          <w:rFonts w:cstheme="minorHAnsi"/>
        </w:rPr>
        <w:t>basis</w:t>
      </w:r>
      <w:r w:rsidRPr="001631CA">
        <w:rPr>
          <w:rFonts w:cstheme="minorHAnsi"/>
        </w:rPr>
        <w:t>. However, some general principles apply.</w:t>
      </w:r>
    </w:p>
    <w:p w14:paraId="436486A0" w14:textId="77777777" w:rsidR="00907389" w:rsidRPr="001631CA" w:rsidRDefault="00907389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8D7A40" w14:textId="5A0011AC" w:rsidR="007D0D03" w:rsidRDefault="00A17487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Opioid </w:t>
      </w:r>
      <w:r w:rsidRPr="001631CA">
        <w:rPr>
          <w:rFonts w:cstheme="minorHAnsi"/>
        </w:rPr>
        <w:t>maintenance</w:t>
      </w:r>
      <w:r w:rsidR="00907389" w:rsidRPr="001631CA">
        <w:rPr>
          <w:rFonts w:cstheme="minorHAnsi"/>
        </w:rPr>
        <w:t xml:space="preserve"> </w:t>
      </w:r>
      <w:r w:rsidR="00313EE8" w:rsidRPr="001631CA">
        <w:rPr>
          <w:rFonts w:cstheme="minorHAnsi"/>
        </w:rPr>
        <w:t>should be</w:t>
      </w:r>
      <w:r w:rsidR="00907389" w:rsidRPr="001631CA">
        <w:rPr>
          <w:rFonts w:cstheme="minorHAnsi"/>
        </w:rPr>
        <w:t xml:space="preserve"> considered separately from opioid use for pain or dyspnoea.  Opioids should be started and </w:t>
      </w:r>
      <w:r w:rsidR="00313EE8" w:rsidRPr="001631CA">
        <w:rPr>
          <w:rFonts w:cstheme="minorHAnsi"/>
        </w:rPr>
        <w:t>titrated</w:t>
      </w:r>
      <w:r w:rsidR="00EB5E7C">
        <w:rPr>
          <w:rFonts w:cstheme="minorHAnsi"/>
        </w:rPr>
        <w:t xml:space="preserve"> as they normally would</w:t>
      </w:r>
      <w:r w:rsidR="00907389" w:rsidRPr="001631CA">
        <w:rPr>
          <w:rFonts w:cstheme="minorHAnsi"/>
        </w:rPr>
        <w:t xml:space="preserve"> for </w:t>
      </w:r>
      <w:r w:rsidR="00313EE8" w:rsidRPr="001631CA">
        <w:rPr>
          <w:rFonts w:cstheme="minorHAnsi"/>
        </w:rPr>
        <w:t>symptom</w:t>
      </w:r>
      <w:r w:rsidR="00907389" w:rsidRPr="001631CA">
        <w:rPr>
          <w:rFonts w:cstheme="minorHAnsi"/>
        </w:rPr>
        <w:t xml:space="preserve"> control</w:t>
      </w:r>
      <w:r w:rsidR="001E7F8D">
        <w:rPr>
          <w:rFonts w:cstheme="minorHAnsi"/>
        </w:rPr>
        <w:t>, but there may have to be</w:t>
      </w:r>
      <w:r w:rsidR="00201D44" w:rsidRPr="001631CA">
        <w:rPr>
          <w:rFonts w:cstheme="minorHAnsi"/>
        </w:rPr>
        <w:t xml:space="preserve"> dose escalation</w:t>
      </w:r>
      <w:r w:rsidR="00907389" w:rsidRPr="001631CA">
        <w:rPr>
          <w:rFonts w:cstheme="minorHAnsi"/>
        </w:rPr>
        <w:t xml:space="preserve"> if the patient has a degree of tolerance. </w:t>
      </w:r>
    </w:p>
    <w:p w14:paraId="08979FBA" w14:textId="77777777" w:rsidR="00E32E8B" w:rsidRDefault="00E32E8B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D75812" w14:textId="75C8E9FF" w:rsidR="00201D44" w:rsidRDefault="00CB221E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Calculating opioid doses for breakt</w:t>
      </w:r>
      <w:r w:rsidR="00355DF0">
        <w:rPr>
          <w:rFonts w:cstheme="minorHAnsi"/>
        </w:rPr>
        <w:t>hrough use may be complex.  SPCT will advise.  However, the rule of 1/6</w:t>
      </w:r>
      <w:r w:rsidR="00355DF0" w:rsidRPr="00355DF0">
        <w:rPr>
          <w:rFonts w:cstheme="minorHAnsi"/>
          <w:vertAlign w:val="superscript"/>
        </w:rPr>
        <w:t>th</w:t>
      </w:r>
      <w:r w:rsidR="00355DF0">
        <w:rPr>
          <w:rFonts w:cstheme="minorHAnsi"/>
        </w:rPr>
        <w:t xml:space="preserve"> of the total daily symptom control opioid dose should still apply.   MAT doses should not be incorporated into breakthrough dose calculations. </w:t>
      </w:r>
    </w:p>
    <w:p w14:paraId="4F5A8F88" w14:textId="77777777" w:rsidR="00201D44" w:rsidRDefault="00201D44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413FA1" w14:textId="77777777" w:rsidR="00A17487" w:rsidRDefault="00A17487" w:rsidP="00256735">
      <w:pPr>
        <w:autoSpaceDE w:val="0"/>
        <w:autoSpaceDN w:val="0"/>
        <w:adjustRightInd w:val="0"/>
        <w:spacing w:after="0" w:line="240" w:lineRule="auto"/>
      </w:pPr>
      <w:r>
        <w:t xml:space="preserve">If an individual is on buprenorphine opioid maintenance and requires a strong opioid such as morphine for </w:t>
      </w:r>
      <w:r w:rsidR="008759A2">
        <w:t>pain management, the specialists</w:t>
      </w:r>
      <w:r>
        <w:t xml:space="preserve"> will consider </w:t>
      </w:r>
      <w:r w:rsidR="002D7830">
        <w:t>a switch</w:t>
      </w:r>
      <w:r>
        <w:t xml:space="preserve"> </w:t>
      </w:r>
      <w:r w:rsidR="008759A2">
        <w:t>from buprenorphine to methadone</w:t>
      </w:r>
      <w:r>
        <w:t xml:space="preserve"> as buprenorphine is a partial opioid antagonist.</w:t>
      </w:r>
    </w:p>
    <w:p w14:paraId="4232DA8E" w14:textId="77777777" w:rsidR="00A17487" w:rsidRDefault="00A17487" w:rsidP="00256735">
      <w:pPr>
        <w:autoSpaceDE w:val="0"/>
        <w:autoSpaceDN w:val="0"/>
        <w:adjustRightInd w:val="0"/>
        <w:spacing w:after="0" w:line="240" w:lineRule="auto"/>
      </w:pPr>
    </w:p>
    <w:p w14:paraId="33F755F9" w14:textId="2FE3EF39" w:rsidR="00907389" w:rsidRPr="001631CA" w:rsidRDefault="00201D44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31CA">
        <w:rPr>
          <w:rFonts w:cstheme="minorHAnsi"/>
        </w:rPr>
        <w:t>Immediate release preparations of opioids (‘breakthrough doses’) may be best kept to a min</w:t>
      </w:r>
      <w:r w:rsidR="00616C48">
        <w:rPr>
          <w:rFonts w:cstheme="minorHAnsi"/>
        </w:rPr>
        <w:t>imum</w:t>
      </w:r>
      <w:r w:rsidR="004F467D">
        <w:rPr>
          <w:rFonts w:cstheme="minorHAnsi"/>
        </w:rPr>
        <w:t>, with titration of the modified</w:t>
      </w:r>
      <w:r w:rsidRPr="001631CA">
        <w:rPr>
          <w:rFonts w:cstheme="minorHAnsi"/>
        </w:rPr>
        <w:t xml:space="preserve"> release, background opioid preferred.</w:t>
      </w:r>
      <w:r w:rsidR="00977DFF">
        <w:rPr>
          <w:rFonts w:cstheme="minorHAnsi"/>
        </w:rPr>
        <w:t xml:space="preserve">  Sublingual fentanyl preparations pose a particular risk because for their fast onset of action. </w:t>
      </w:r>
    </w:p>
    <w:p w14:paraId="32AA09E0" w14:textId="77777777" w:rsidR="00201D44" w:rsidRPr="001631CA" w:rsidRDefault="00201D44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4996BD" w14:textId="0C08A5BD" w:rsidR="00201D44" w:rsidRDefault="008759A2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Prescribing of anx</w:t>
      </w:r>
      <w:r w:rsidR="00265E13">
        <w:rPr>
          <w:rFonts w:cstheme="minorHAnsi"/>
        </w:rPr>
        <w:t>iolytic medication is</w:t>
      </w:r>
      <w:r>
        <w:rPr>
          <w:rFonts w:cstheme="minorHAnsi"/>
        </w:rPr>
        <w:t xml:space="preserve"> complex</w:t>
      </w:r>
      <w:r w:rsidR="0027658C">
        <w:rPr>
          <w:rFonts w:cstheme="minorHAnsi"/>
        </w:rPr>
        <w:t xml:space="preserve"> when</w:t>
      </w:r>
      <w:r w:rsidR="001B044C">
        <w:rPr>
          <w:rFonts w:cstheme="minorHAnsi"/>
        </w:rPr>
        <w:t xml:space="preserve"> there has been significant past use of benzodiazepines, with </w:t>
      </w:r>
      <w:r>
        <w:rPr>
          <w:rFonts w:cstheme="minorHAnsi"/>
        </w:rPr>
        <w:t xml:space="preserve">concerns around </w:t>
      </w:r>
      <w:r w:rsidR="00AF0360">
        <w:rPr>
          <w:rFonts w:cstheme="minorHAnsi"/>
        </w:rPr>
        <w:t xml:space="preserve">potential </w:t>
      </w:r>
      <w:r w:rsidR="001B044C">
        <w:rPr>
          <w:rFonts w:cstheme="minorHAnsi"/>
        </w:rPr>
        <w:t xml:space="preserve">respiratory depression when combined with </w:t>
      </w:r>
      <w:r>
        <w:rPr>
          <w:rFonts w:cstheme="minorHAnsi"/>
        </w:rPr>
        <w:t>opio</w:t>
      </w:r>
      <w:r w:rsidR="00D8611A">
        <w:rPr>
          <w:rFonts w:cstheme="minorHAnsi"/>
        </w:rPr>
        <w:t>ids and other medication. B</w:t>
      </w:r>
      <w:r>
        <w:rPr>
          <w:rFonts w:cstheme="minorHAnsi"/>
        </w:rPr>
        <w:t>enzodiazepine prescribing should not be excluded but specialist advice sh</w:t>
      </w:r>
      <w:r w:rsidR="00922BBB">
        <w:rPr>
          <w:rFonts w:cstheme="minorHAnsi"/>
        </w:rPr>
        <w:t>ould</w:t>
      </w:r>
      <w:r w:rsidR="00D8611A">
        <w:rPr>
          <w:rFonts w:cstheme="minorHAnsi"/>
        </w:rPr>
        <w:t xml:space="preserve"> be sought</w:t>
      </w:r>
      <w:r>
        <w:rPr>
          <w:rFonts w:cstheme="minorHAnsi"/>
        </w:rPr>
        <w:t>.</w:t>
      </w:r>
    </w:p>
    <w:p w14:paraId="6228AB9F" w14:textId="77777777" w:rsidR="008759A2" w:rsidRPr="001631CA" w:rsidRDefault="008759A2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4CE03B" w14:textId="77777777" w:rsidR="00157C36" w:rsidRDefault="00201D44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31CA">
        <w:rPr>
          <w:rFonts w:cstheme="minorHAnsi"/>
        </w:rPr>
        <w:t xml:space="preserve">When a patient is nearing the end of life, </w:t>
      </w:r>
      <w:r w:rsidR="00A8662B">
        <w:rPr>
          <w:rFonts w:cstheme="minorHAnsi"/>
        </w:rPr>
        <w:t>it may be appropriate to offer replacem</w:t>
      </w:r>
      <w:r w:rsidR="002D2BEA">
        <w:rPr>
          <w:rFonts w:cstheme="minorHAnsi"/>
        </w:rPr>
        <w:t>ent of recently consumed</w:t>
      </w:r>
      <w:r w:rsidR="003E24C9">
        <w:rPr>
          <w:rFonts w:cstheme="minorHAnsi"/>
        </w:rPr>
        <w:t xml:space="preserve"> substances to avoid</w:t>
      </w:r>
      <w:r w:rsidR="00A8662B">
        <w:rPr>
          <w:rFonts w:cstheme="minorHAnsi"/>
        </w:rPr>
        <w:t xml:space="preserve"> withdrawal symptoms. This may include prescribing</w:t>
      </w:r>
      <w:r w:rsidRPr="001631CA">
        <w:rPr>
          <w:rFonts w:cstheme="minorHAnsi"/>
        </w:rPr>
        <w:t xml:space="preserve"> parenteral benzodiazepines (for </w:t>
      </w:r>
      <w:r w:rsidR="002D2BEA">
        <w:rPr>
          <w:rFonts w:cstheme="minorHAnsi"/>
        </w:rPr>
        <w:t xml:space="preserve">alcohol or benzodiazepine use) and </w:t>
      </w:r>
      <w:r w:rsidRPr="001631CA">
        <w:rPr>
          <w:rFonts w:cstheme="minorHAnsi"/>
        </w:rPr>
        <w:t>p</w:t>
      </w:r>
      <w:r w:rsidR="002D2BEA">
        <w:rPr>
          <w:rFonts w:cstheme="minorHAnsi"/>
        </w:rPr>
        <w:t>arenteral opioids.</w:t>
      </w:r>
    </w:p>
    <w:p w14:paraId="19431FBD" w14:textId="77777777" w:rsidR="002D2BEA" w:rsidRDefault="002D2BEA" w:rsidP="002567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254324" w14:textId="77777777" w:rsidR="004E7467" w:rsidRDefault="00157C36" w:rsidP="003A32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</w:rPr>
      </w:pPr>
      <w:r>
        <w:rPr>
          <w:rFonts w:cstheme="minorHAnsi"/>
        </w:rPr>
        <w:t>If the patient is in prison or a homeless unit, the rules over the use of medication for the particular institution</w:t>
      </w:r>
      <w:r w:rsidR="007D0D03">
        <w:rPr>
          <w:rFonts w:cstheme="minorHAnsi"/>
        </w:rPr>
        <w:t xml:space="preserve"> may complicate management</w:t>
      </w:r>
      <w:r>
        <w:rPr>
          <w:rFonts w:cstheme="minorHAnsi"/>
        </w:rPr>
        <w:t xml:space="preserve">.  </w:t>
      </w:r>
      <w:r w:rsidR="002556ED">
        <w:rPr>
          <w:rFonts w:cstheme="minorHAnsi"/>
        </w:rPr>
        <w:t xml:space="preserve">Liaison </w:t>
      </w:r>
      <w:r w:rsidR="002D2BEA">
        <w:rPr>
          <w:rFonts w:cstheme="minorHAnsi"/>
        </w:rPr>
        <w:t>between</w:t>
      </w:r>
      <w:r w:rsidR="003E24C9">
        <w:rPr>
          <w:rFonts w:cstheme="minorHAnsi"/>
        </w:rPr>
        <w:t xml:space="preserve"> Health Care Professionals (</w:t>
      </w:r>
      <w:r w:rsidR="002D2BEA">
        <w:rPr>
          <w:rFonts w:cstheme="minorHAnsi"/>
        </w:rPr>
        <w:t>HCPs</w:t>
      </w:r>
      <w:r w:rsidR="003E24C9">
        <w:rPr>
          <w:rFonts w:cstheme="minorHAnsi"/>
        </w:rPr>
        <w:t xml:space="preserve">) </w:t>
      </w:r>
      <w:r w:rsidR="002D2BEA">
        <w:rPr>
          <w:rFonts w:cstheme="minorHAnsi"/>
        </w:rPr>
        <w:t>and</w:t>
      </w:r>
      <w:r w:rsidR="007D0D03">
        <w:rPr>
          <w:rFonts w:cstheme="minorHAnsi"/>
        </w:rPr>
        <w:t xml:space="preserve"> staff within the institution</w:t>
      </w:r>
      <w:r w:rsidR="002556ED">
        <w:rPr>
          <w:rFonts w:cstheme="minorHAnsi"/>
        </w:rPr>
        <w:t xml:space="preserve"> may allow a solution to be facilitated on a case by case basis. </w:t>
      </w:r>
      <w:r w:rsidR="003A32C6">
        <w:rPr>
          <w:rFonts w:cstheme="minorHAnsi"/>
          <w:b/>
          <w:bCs/>
          <w:color w:val="FFFFFF"/>
        </w:rPr>
        <w:t>a</w:t>
      </w:r>
    </w:p>
    <w:p w14:paraId="138D9FBC" w14:textId="77777777" w:rsidR="003A32C6" w:rsidRPr="003A32C6" w:rsidRDefault="003A32C6" w:rsidP="003A32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35B91A" w14:textId="77777777" w:rsidR="00C52E36" w:rsidRDefault="00C52E36">
      <w:pPr>
        <w:rPr>
          <w:rFonts w:cstheme="minorHAnsi"/>
          <w:b/>
        </w:rPr>
      </w:pPr>
      <w:r w:rsidRPr="001631CA">
        <w:rPr>
          <w:rFonts w:cstheme="minorHAnsi"/>
          <w:b/>
        </w:rPr>
        <w:t>Practice Points</w:t>
      </w:r>
    </w:p>
    <w:p w14:paraId="170AF111" w14:textId="568EDD8B" w:rsidR="00193549" w:rsidRDefault="00193549">
      <w:pPr>
        <w:rPr>
          <w:rFonts w:cstheme="minorHAnsi"/>
        </w:rPr>
      </w:pPr>
      <w:r w:rsidRPr="00193549">
        <w:rPr>
          <w:rFonts w:cstheme="minorHAnsi"/>
        </w:rPr>
        <w:t>The management of indivi</w:t>
      </w:r>
      <w:r>
        <w:rPr>
          <w:rFonts w:cstheme="minorHAnsi"/>
        </w:rPr>
        <w:t xml:space="preserve">duals with </w:t>
      </w:r>
      <w:r w:rsidR="0027658C">
        <w:rPr>
          <w:rFonts w:cstheme="minorHAnsi"/>
        </w:rPr>
        <w:t xml:space="preserve">problematic substance </w:t>
      </w:r>
      <w:r w:rsidR="00A8662B" w:rsidRPr="00A8662B">
        <w:rPr>
          <w:rFonts w:cstheme="minorHAnsi"/>
        </w:rPr>
        <w:t>use</w:t>
      </w:r>
      <w:r>
        <w:rPr>
          <w:rFonts w:cstheme="minorHAnsi"/>
        </w:rPr>
        <w:t xml:space="preserve"> and</w:t>
      </w:r>
      <w:r w:rsidR="00A8662B">
        <w:rPr>
          <w:rFonts w:cstheme="minorHAnsi"/>
        </w:rPr>
        <w:t xml:space="preserve"> a palliative diagnosis can</w:t>
      </w:r>
      <w:r>
        <w:rPr>
          <w:rFonts w:cstheme="minorHAnsi"/>
        </w:rPr>
        <w:t xml:space="preserve"> be complex</w:t>
      </w:r>
      <w:r w:rsidR="00C3791C">
        <w:rPr>
          <w:rFonts w:cstheme="minorHAnsi"/>
        </w:rPr>
        <w:t>.</w:t>
      </w:r>
    </w:p>
    <w:p w14:paraId="19CECBC1" w14:textId="77777777" w:rsidR="00193549" w:rsidRDefault="00193549">
      <w:pPr>
        <w:rPr>
          <w:rFonts w:cstheme="minorHAnsi"/>
        </w:rPr>
      </w:pPr>
      <w:r>
        <w:rPr>
          <w:rFonts w:cstheme="minorHAnsi"/>
        </w:rPr>
        <w:t>Early identification of needs and referral to SPC</w:t>
      </w:r>
      <w:r w:rsidR="00F84AC1">
        <w:rPr>
          <w:rFonts w:cstheme="minorHAnsi"/>
        </w:rPr>
        <w:t>T</w:t>
      </w:r>
      <w:r w:rsidR="00AB55E2">
        <w:rPr>
          <w:rFonts w:cstheme="minorHAnsi"/>
        </w:rPr>
        <w:t xml:space="preserve"> and CAT</w:t>
      </w:r>
      <w:r>
        <w:rPr>
          <w:rFonts w:cstheme="minorHAnsi"/>
        </w:rPr>
        <w:t xml:space="preserve"> is recommended</w:t>
      </w:r>
      <w:r w:rsidR="00C3791C">
        <w:rPr>
          <w:rFonts w:cstheme="minorHAnsi"/>
        </w:rPr>
        <w:t>.</w:t>
      </w:r>
    </w:p>
    <w:p w14:paraId="2D6B75E5" w14:textId="77777777" w:rsidR="00193549" w:rsidRDefault="00193549">
      <w:pPr>
        <w:rPr>
          <w:rFonts w:cstheme="minorHAnsi"/>
        </w:rPr>
      </w:pPr>
      <w:r>
        <w:rPr>
          <w:rFonts w:cstheme="minorHAnsi"/>
        </w:rPr>
        <w:t>A collaborative approach should be adopted by HCPs</w:t>
      </w:r>
      <w:r w:rsidR="00C3791C">
        <w:rPr>
          <w:rFonts w:cstheme="minorHAnsi"/>
        </w:rPr>
        <w:t>.</w:t>
      </w:r>
    </w:p>
    <w:p w14:paraId="0E96904F" w14:textId="77777777" w:rsidR="00E32E8B" w:rsidRDefault="00E32E8B">
      <w:pPr>
        <w:rPr>
          <w:rFonts w:cstheme="minorHAnsi"/>
        </w:rPr>
      </w:pPr>
      <w:r>
        <w:rPr>
          <w:rFonts w:cstheme="minorHAnsi"/>
        </w:rPr>
        <w:t xml:space="preserve">There is a risk of under-prescribing analgesia / </w:t>
      </w:r>
      <w:r w:rsidR="00D46120">
        <w:rPr>
          <w:rFonts w:cstheme="minorHAnsi"/>
        </w:rPr>
        <w:t>anxiolytics for patients who</w:t>
      </w:r>
      <w:r>
        <w:rPr>
          <w:rFonts w:cstheme="minorHAnsi"/>
        </w:rPr>
        <w:t xml:space="preserve"> have a degree of tolerance</w:t>
      </w:r>
      <w:r w:rsidR="00C3791C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12AF06E" w14:textId="77777777" w:rsidR="00193549" w:rsidRDefault="00193549">
      <w:pPr>
        <w:rPr>
          <w:rFonts w:cstheme="minorHAnsi"/>
        </w:rPr>
      </w:pPr>
      <w:r>
        <w:rPr>
          <w:rFonts w:cstheme="minorHAnsi"/>
        </w:rPr>
        <w:t>Management of patients and their families should be compassionate, holistic and non-judgemental</w:t>
      </w:r>
      <w:r w:rsidR="00C3791C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7567B9D" w14:textId="77777777" w:rsidR="007D0D03" w:rsidRDefault="007D0D03">
      <w:pPr>
        <w:rPr>
          <w:rFonts w:cstheme="minorHAnsi"/>
        </w:rPr>
      </w:pPr>
    </w:p>
    <w:p w14:paraId="3BD0ECBC" w14:textId="77777777" w:rsidR="00193549" w:rsidRPr="00193549" w:rsidRDefault="00E32E8B">
      <w:pPr>
        <w:rPr>
          <w:rFonts w:cstheme="minorHAnsi"/>
          <w:b/>
        </w:rPr>
      </w:pPr>
      <w:r>
        <w:rPr>
          <w:rFonts w:cstheme="minorHAnsi"/>
          <w:b/>
        </w:rPr>
        <w:t>How to make a referral</w:t>
      </w:r>
    </w:p>
    <w:p w14:paraId="5916B2B3" w14:textId="77777777" w:rsidR="00193549" w:rsidRDefault="00193549">
      <w:pPr>
        <w:rPr>
          <w:rFonts w:cstheme="minorHAnsi"/>
        </w:rPr>
      </w:pPr>
      <w:r>
        <w:rPr>
          <w:rFonts w:cstheme="minorHAnsi"/>
        </w:rPr>
        <w:t>All community referrals to S</w:t>
      </w:r>
      <w:r w:rsidR="00414F9D">
        <w:rPr>
          <w:rFonts w:cstheme="minorHAnsi"/>
        </w:rPr>
        <w:t>PCT</w:t>
      </w:r>
      <w:r w:rsidR="00BD0523">
        <w:rPr>
          <w:rFonts w:cstheme="minorHAnsi"/>
        </w:rPr>
        <w:t xml:space="preserve"> should be made via telephone triage on </w:t>
      </w:r>
      <w:r>
        <w:rPr>
          <w:rFonts w:cstheme="minorHAnsi"/>
        </w:rPr>
        <w:t xml:space="preserve">01698 754501.  </w:t>
      </w:r>
      <w:r w:rsidR="00BD0523">
        <w:rPr>
          <w:rFonts w:cstheme="minorHAnsi"/>
        </w:rPr>
        <w:t>Any HCP can make a referral.</w:t>
      </w:r>
    </w:p>
    <w:p w14:paraId="56D26507" w14:textId="77777777" w:rsidR="00824DCB" w:rsidRDefault="00193549">
      <w:pPr>
        <w:rPr>
          <w:rFonts w:cstheme="minorHAnsi"/>
        </w:rPr>
      </w:pPr>
      <w:r>
        <w:rPr>
          <w:rFonts w:cstheme="minorHAnsi"/>
        </w:rPr>
        <w:t xml:space="preserve">Referral </w:t>
      </w:r>
      <w:r w:rsidR="0026608E">
        <w:rPr>
          <w:rFonts w:cstheme="minorHAnsi"/>
        </w:rPr>
        <w:t>to</w:t>
      </w:r>
      <w:r w:rsidR="00266D38">
        <w:rPr>
          <w:rFonts w:cstheme="minorHAnsi"/>
        </w:rPr>
        <w:t xml:space="preserve"> CAT</w:t>
      </w:r>
      <w:r w:rsidR="0026608E">
        <w:rPr>
          <w:rFonts w:cstheme="minorHAnsi"/>
        </w:rPr>
        <w:t xml:space="preserve"> </w:t>
      </w:r>
      <w:r w:rsidR="00F84AC1">
        <w:rPr>
          <w:rFonts w:cstheme="minorHAnsi"/>
        </w:rPr>
        <w:t xml:space="preserve">locality team </w:t>
      </w:r>
      <w:r w:rsidR="0026608E">
        <w:rPr>
          <w:rFonts w:cstheme="minorHAnsi"/>
        </w:rPr>
        <w:t xml:space="preserve">can be made </w:t>
      </w:r>
      <w:r w:rsidR="00F84AC1">
        <w:rPr>
          <w:rFonts w:cstheme="minorHAnsi"/>
        </w:rPr>
        <w:t xml:space="preserve">by </w:t>
      </w:r>
      <w:r w:rsidR="0026608E">
        <w:rPr>
          <w:rFonts w:cstheme="minorHAnsi"/>
        </w:rPr>
        <w:t xml:space="preserve">the </w:t>
      </w:r>
      <w:r w:rsidR="00F84AC1">
        <w:rPr>
          <w:rFonts w:cstheme="minorHAnsi"/>
        </w:rPr>
        <w:t>GP</w:t>
      </w:r>
      <w:r w:rsidR="00266D38">
        <w:rPr>
          <w:rFonts w:cstheme="minorHAnsi"/>
        </w:rPr>
        <w:t xml:space="preserve"> (by phone or SCI Gateway)</w:t>
      </w:r>
      <w:r w:rsidR="00FB48C8">
        <w:rPr>
          <w:rFonts w:cstheme="minorHAnsi"/>
        </w:rPr>
        <w:t xml:space="preserve"> or self-referral. Details of</w:t>
      </w:r>
      <w:r w:rsidR="00F84AC1">
        <w:rPr>
          <w:rFonts w:cstheme="minorHAnsi"/>
        </w:rPr>
        <w:t xml:space="preserve"> </w:t>
      </w:r>
      <w:r w:rsidR="00BD0523">
        <w:rPr>
          <w:rFonts w:cstheme="minorHAnsi"/>
        </w:rPr>
        <w:t xml:space="preserve">administrative staff are </w:t>
      </w:r>
      <w:r w:rsidR="00F84AC1">
        <w:rPr>
          <w:rFonts w:cstheme="minorHAnsi"/>
        </w:rPr>
        <w:t>attached.</w:t>
      </w:r>
    </w:p>
    <w:p w14:paraId="607A9BE0" w14:textId="77777777" w:rsidR="00E32E8B" w:rsidRDefault="00824DCB">
      <w:pPr>
        <w:rPr>
          <w:rFonts w:cstheme="minorHAnsi"/>
        </w:rPr>
      </w:pPr>
      <w:r>
        <w:rPr>
          <w:rFonts w:cstheme="minorHAnsi"/>
        </w:rPr>
        <w:object w:dxaOrig="1534" w:dyaOrig="997" w14:anchorId="356DF6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4" o:title=""/>
          </v:shape>
          <o:OLEObject Type="Embed" ProgID="Excel.Sheet.12" ShapeID="_x0000_i1025" DrawAspect="Icon" ObjectID="_1694606208" r:id="rId5"/>
        </w:object>
      </w:r>
    </w:p>
    <w:p w14:paraId="5ABAD483" w14:textId="77777777" w:rsidR="00434359" w:rsidRPr="00E32E8B" w:rsidRDefault="00434359" w:rsidP="00434359">
      <w:pPr>
        <w:rPr>
          <w:rFonts w:cstheme="minorHAnsi"/>
        </w:rPr>
      </w:pPr>
    </w:p>
    <w:p w14:paraId="4C779442" w14:textId="77777777" w:rsidR="00467B0A" w:rsidRDefault="00467B0A">
      <w:pPr>
        <w:rPr>
          <w:rFonts w:cstheme="minorHAnsi"/>
          <w:b/>
        </w:rPr>
      </w:pPr>
      <w:r>
        <w:rPr>
          <w:rFonts w:cstheme="minorHAnsi"/>
          <w:b/>
        </w:rPr>
        <w:t>Screening Tools</w:t>
      </w:r>
    </w:p>
    <w:p w14:paraId="227F8CAF" w14:textId="77777777" w:rsidR="003E414A" w:rsidRDefault="00FA36C0">
      <w:pPr>
        <w:rPr>
          <w:rFonts w:cstheme="minorHAnsi"/>
          <w:b/>
        </w:rPr>
      </w:pPr>
      <w:r>
        <w:t xml:space="preserve">SPICT:  </w:t>
      </w:r>
      <w:hyperlink r:id="rId6" w:history="1">
        <w:r w:rsidR="008B3C26" w:rsidRPr="00665A98">
          <w:rPr>
            <w:rStyle w:val="Hyperlink"/>
            <w:rFonts w:cstheme="minorHAnsi"/>
            <w:b/>
          </w:rPr>
          <w:t>https://www.spict.org.uk/the-spict/</w:t>
        </w:r>
      </w:hyperlink>
      <w:r w:rsidR="00F64055">
        <w:rPr>
          <w:rFonts w:cstheme="minorHAnsi"/>
          <w:b/>
        </w:rPr>
        <w:t xml:space="preserve">  </w:t>
      </w:r>
    </w:p>
    <w:p w14:paraId="1244CDD9" w14:textId="77777777" w:rsidR="003E414A" w:rsidRDefault="00FA36C0">
      <w:pPr>
        <w:rPr>
          <w:rFonts w:cstheme="minorHAnsi"/>
          <w:b/>
        </w:rPr>
      </w:pPr>
      <w:r>
        <w:t xml:space="preserve">AUDIT: </w:t>
      </w:r>
      <w:hyperlink r:id="rId7" w:history="1">
        <w:r w:rsidR="008B3C26" w:rsidRPr="00665A98">
          <w:rPr>
            <w:rStyle w:val="Hyperlink"/>
            <w:rFonts w:cstheme="minorHAnsi"/>
            <w:b/>
          </w:rPr>
          <w:t>https://patient.info/doctor/alcohol-use-disorders-identification-test-audit</w:t>
        </w:r>
      </w:hyperlink>
      <w:r>
        <w:rPr>
          <w:rFonts w:cstheme="minorHAnsi"/>
          <w:b/>
        </w:rPr>
        <w:t xml:space="preserve">  </w:t>
      </w:r>
    </w:p>
    <w:p w14:paraId="7499C11D" w14:textId="77777777" w:rsidR="00FA36C0" w:rsidRPr="001631CA" w:rsidRDefault="00FA36C0">
      <w:pPr>
        <w:rPr>
          <w:rFonts w:cstheme="minorHAnsi"/>
          <w:b/>
        </w:rPr>
      </w:pPr>
    </w:p>
    <w:p w14:paraId="49927A15" w14:textId="77777777" w:rsidR="003E414A" w:rsidRPr="001631CA" w:rsidRDefault="00467B0A" w:rsidP="003E414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Reference</w:t>
      </w:r>
    </w:p>
    <w:p w14:paraId="13625DE9" w14:textId="77777777" w:rsidR="00202976" w:rsidRDefault="00D74635" w:rsidP="003E414A">
      <w:pPr>
        <w:autoSpaceDE w:val="0"/>
        <w:autoSpaceDN w:val="0"/>
        <w:adjustRightInd w:val="0"/>
        <w:spacing w:after="0" w:line="240" w:lineRule="auto"/>
      </w:pPr>
      <w:hyperlink r:id="rId8" w:history="1">
        <w:r w:rsidR="00244D66">
          <w:rPr>
            <w:rStyle w:val="Hyperlink"/>
          </w:rPr>
          <w:t>good-practice-guidance-supporting-people-with-substance-problems-at-the-end-of-life.pdf (wordpress.com)</w:t>
        </w:r>
      </w:hyperlink>
    </w:p>
    <w:p w14:paraId="3FB964CC" w14:textId="77777777" w:rsidR="00467B0A" w:rsidRDefault="00467B0A" w:rsidP="003E414A">
      <w:pPr>
        <w:autoSpaceDE w:val="0"/>
        <w:autoSpaceDN w:val="0"/>
        <w:adjustRightInd w:val="0"/>
        <w:spacing w:after="0" w:line="240" w:lineRule="auto"/>
      </w:pPr>
      <w:r>
        <w:t>Good Practice Guidelines, 2019</w:t>
      </w:r>
    </w:p>
    <w:p w14:paraId="465CC5F1" w14:textId="77777777" w:rsidR="00467B0A" w:rsidRDefault="00467B0A" w:rsidP="003E414A">
      <w:pPr>
        <w:autoSpaceDE w:val="0"/>
        <w:autoSpaceDN w:val="0"/>
        <w:adjustRightInd w:val="0"/>
        <w:spacing w:after="0" w:line="240" w:lineRule="auto"/>
      </w:pPr>
      <w:r>
        <w:t>Supporting people with substance problems at the end of life</w:t>
      </w:r>
    </w:p>
    <w:p w14:paraId="7022949A" w14:textId="77777777" w:rsidR="00467B0A" w:rsidRDefault="00467B0A" w:rsidP="003E414A">
      <w:pPr>
        <w:autoSpaceDE w:val="0"/>
        <w:autoSpaceDN w:val="0"/>
        <w:adjustRightInd w:val="0"/>
        <w:spacing w:after="0" w:line="240" w:lineRule="auto"/>
      </w:pPr>
      <w:r>
        <w:lastRenderedPageBreak/>
        <w:t>Prof Sarah Galvani, Dr Sam Wright, Dr Gary Witham</w:t>
      </w:r>
    </w:p>
    <w:p w14:paraId="79ABC0EB" w14:textId="77777777" w:rsidR="00467B0A" w:rsidRDefault="00467B0A" w:rsidP="003E414A">
      <w:pPr>
        <w:autoSpaceDE w:val="0"/>
        <w:autoSpaceDN w:val="0"/>
        <w:adjustRightInd w:val="0"/>
        <w:spacing w:after="0" w:line="240" w:lineRule="auto"/>
      </w:pPr>
      <w:r>
        <w:t>Manchester Metropolitan University</w:t>
      </w:r>
    </w:p>
    <w:p w14:paraId="4D14E3A4" w14:textId="77777777" w:rsidR="00467B0A" w:rsidRPr="00E32E8B" w:rsidRDefault="00E32E8B" w:rsidP="003E41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3"/>
          <w:szCs w:val="23"/>
        </w:rPr>
      </w:pPr>
      <w:r>
        <w:rPr>
          <w:rFonts w:ascii="Calibri-Bold" w:hAnsi="Calibri-Bold" w:cs="Calibri-Bold"/>
          <w:b/>
          <w:bCs/>
          <w:color w:val="FFFFFF"/>
          <w:sz w:val="23"/>
          <w:szCs w:val="23"/>
        </w:rPr>
        <w:t>Fi</w:t>
      </w:r>
    </w:p>
    <w:sectPr w:rsidR="00467B0A" w:rsidRPr="00E32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A5"/>
    <w:rsid w:val="00005EBF"/>
    <w:rsid w:val="000246AC"/>
    <w:rsid w:val="00065AF2"/>
    <w:rsid w:val="0009136E"/>
    <w:rsid w:val="00091450"/>
    <w:rsid w:val="00095088"/>
    <w:rsid w:val="000C1721"/>
    <w:rsid w:val="0014547E"/>
    <w:rsid w:val="00157C36"/>
    <w:rsid w:val="001631CA"/>
    <w:rsid w:val="00193549"/>
    <w:rsid w:val="001965AA"/>
    <w:rsid w:val="001A1E92"/>
    <w:rsid w:val="001B044C"/>
    <w:rsid w:val="001C1C90"/>
    <w:rsid w:val="001D1CE2"/>
    <w:rsid w:val="001D2A42"/>
    <w:rsid w:val="001D3C02"/>
    <w:rsid w:val="001D5990"/>
    <w:rsid w:val="001E7F8D"/>
    <w:rsid w:val="00201D44"/>
    <w:rsid w:val="00202976"/>
    <w:rsid w:val="00224401"/>
    <w:rsid w:val="00244D66"/>
    <w:rsid w:val="00254214"/>
    <w:rsid w:val="002556ED"/>
    <w:rsid w:val="00256735"/>
    <w:rsid w:val="002573B1"/>
    <w:rsid w:val="00260F2D"/>
    <w:rsid w:val="00265E13"/>
    <w:rsid w:val="0026608E"/>
    <w:rsid w:val="00266D38"/>
    <w:rsid w:val="00272C89"/>
    <w:rsid w:val="0027658C"/>
    <w:rsid w:val="00276B43"/>
    <w:rsid w:val="002C5431"/>
    <w:rsid w:val="002D2BEA"/>
    <w:rsid w:val="002D7830"/>
    <w:rsid w:val="002E31F7"/>
    <w:rsid w:val="0031207F"/>
    <w:rsid w:val="00313EE8"/>
    <w:rsid w:val="0035354C"/>
    <w:rsid w:val="00355DF0"/>
    <w:rsid w:val="0036203D"/>
    <w:rsid w:val="00375FE7"/>
    <w:rsid w:val="003933C0"/>
    <w:rsid w:val="003A32C6"/>
    <w:rsid w:val="003A383F"/>
    <w:rsid w:val="003D0FDC"/>
    <w:rsid w:val="003E24C9"/>
    <w:rsid w:val="003E414A"/>
    <w:rsid w:val="00414F9D"/>
    <w:rsid w:val="00434359"/>
    <w:rsid w:val="0045727C"/>
    <w:rsid w:val="00464773"/>
    <w:rsid w:val="00467B0A"/>
    <w:rsid w:val="00475AEA"/>
    <w:rsid w:val="004909DE"/>
    <w:rsid w:val="004B1AE2"/>
    <w:rsid w:val="004C301B"/>
    <w:rsid w:val="004E179D"/>
    <w:rsid w:val="004E7467"/>
    <w:rsid w:val="004F467D"/>
    <w:rsid w:val="00500476"/>
    <w:rsid w:val="00517EEA"/>
    <w:rsid w:val="0052376E"/>
    <w:rsid w:val="00531397"/>
    <w:rsid w:val="00533FB8"/>
    <w:rsid w:val="00544B14"/>
    <w:rsid w:val="00555497"/>
    <w:rsid w:val="00574AA1"/>
    <w:rsid w:val="00594BCC"/>
    <w:rsid w:val="005950C5"/>
    <w:rsid w:val="005A1FCC"/>
    <w:rsid w:val="005C589D"/>
    <w:rsid w:val="005D3D81"/>
    <w:rsid w:val="00607C31"/>
    <w:rsid w:val="00616C48"/>
    <w:rsid w:val="006543A3"/>
    <w:rsid w:val="00672D09"/>
    <w:rsid w:val="00680519"/>
    <w:rsid w:val="006A5063"/>
    <w:rsid w:val="006B03B4"/>
    <w:rsid w:val="006D4C6A"/>
    <w:rsid w:val="0073482A"/>
    <w:rsid w:val="00760994"/>
    <w:rsid w:val="00795157"/>
    <w:rsid w:val="007D0D03"/>
    <w:rsid w:val="007D1356"/>
    <w:rsid w:val="007D7CB3"/>
    <w:rsid w:val="007E0401"/>
    <w:rsid w:val="00810148"/>
    <w:rsid w:val="00824DCB"/>
    <w:rsid w:val="00835509"/>
    <w:rsid w:val="00850C49"/>
    <w:rsid w:val="008566DA"/>
    <w:rsid w:val="00870ED1"/>
    <w:rsid w:val="008759A2"/>
    <w:rsid w:val="008A7EEA"/>
    <w:rsid w:val="008B1056"/>
    <w:rsid w:val="008B3C26"/>
    <w:rsid w:val="008C4173"/>
    <w:rsid w:val="008C5DFC"/>
    <w:rsid w:val="008E23C1"/>
    <w:rsid w:val="008E2D34"/>
    <w:rsid w:val="008F7914"/>
    <w:rsid w:val="0090286A"/>
    <w:rsid w:val="00907389"/>
    <w:rsid w:val="00922BBB"/>
    <w:rsid w:val="009275F3"/>
    <w:rsid w:val="0095384C"/>
    <w:rsid w:val="0096300B"/>
    <w:rsid w:val="0097016F"/>
    <w:rsid w:val="00977DFF"/>
    <w:rsid w:val="009D2047"/>
    <w:rsid w:val="009E365E"/>
    <w:rsid w:val="009F05D0"/>
    <w:rsid w:val="00A17487"/>
    <w:rsid w:val="00A514AA"/>
    <w:rsid w:val="00A82379"/>
    <w:rsid w:val="00A865A5"/>
    <w:rsid w:val="00A8662B"/>
    <w:rsid w:val="00A9274E"/>
    <w:rsid w:val="00AB55E2"/>
    <w:rsid w:val="00AB5AC9"/>
    <w:rsid w:val="00AC5C73"/>
    <w:rsid w:val="00AD615B"/>
    <w:rsid w:val="00AE318C"/>
    <w:rsid w:val="00AE63A7"/>
    <w:rsid w:val="00AF0360"/>
    <w:rsid w:val="00B010F7"/>
    <w:rsid w:val="00B12AFF"/>
    <w:rsid w:val="00B371BF"/>
    <w:rsid w:val="00B37608"/>
    <w:rsid w:val="00B46FD0"/>
    <w:rsid w:val="00B74200"/>
    <w:rsid w:val="00B972E9"/>
    <w:rsid w:val="00BB60A8"/>
    <w:rsid w:val="00BC3CA7"/>
    <w:rsid w:val="00BD0523"/>
    <w:rsid w:val="00C03426"/>
    <w:rsid w:val="00C3791C"/>
    <w:rsid w:val="00C52E36"/>
    <w:rsid w:val="00CB221E"/>
    <w:rsid w:val="00D077C8"/>
    <w:rsid w:val="00D34C91"/>
    <w:rsid w:val="00D46120"/>
    <w:rsid w:val="00D51867"/>
    <w:rsid w:val="00D7461D"/>
    <w:rsid w:val="00D74635"/>
    <w:rsid w:val="00D8611A"/>
    <w:rsid w:val="00D96422"/>
    <w:rsid w:val="00DA0A60"/>
    <w:rsid w:val="00DC1A6E"/>
    <w:rsid w:val="00DC7F44"/>
    <w:rsid w:val="00DD2BA0"/>
    <w:rsid w:val="00DD4A3A"/>
    <w:rsid w:val="00DD5E6C"/>
    <w:rsid w:val="00DE3D59"/>
    <w:rsid w:val="00DF6435"/>
    <w:rsid w:val="00E0361D"/>
    <w:rsid w:val="00E32E8B"/>
    <w:rsid w:val="00E3681F"/>
    <w:rsid w:val="00E64A0D"/>
    <w:rsid w:val="00EB5E7C"/>
    <w:rsid w:val="00EF693D"/>
    <w:rsid w:val="00F1604B"/>
    <w:rsid w:val="00F20E06"/>
    <w:rsid w:val="00F24F69"/>
    <w:rsid w:val="00F31A0D"/>
    <w:rsid w:val="00F42217"/>
    <w:rsid w:val="00F60D7E"/>
    <w:rsid w:val="00F64055"/>
    <w:rsid w:val="00F71915"/>
    <w:rsid w:val="00F84AC1"/>
    <w:rsid w:val="00F853C0"/>
    <w:rsid w:val="00FA36C0"/>
    <w:rsid w:val="00FA5B01"/>
    <w:rsid w:val="00FB48C8"/>
    <w:rsid w:val="00FC366B"/>
    <w:rsid w:val="00FE6894"/>
    <w:rsid w:val="00FF0C01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C26692"/>
  <w15:docId w15:val="{20C5ABEA-10BA-48DE-88AF-B765E0C1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C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9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doflifecaresubstanceuse.files.wordpress.com/2019/05/good-practice-guidance-supporting-people-with-substance-problems-at-the-end-of-lif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tient.info/doctor/alcohol-use-disorders-identification-test-au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ict.org.uk/the-spict/" TargetMode="External"/><Relationship Id="rId5" Type="http://schemas.openxmlformats.org/officeDocument/2006/relationships/package" Target="embeddings/Microsoft_Excel_Worksheet.xls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Susan - Consultant in Palliative Medicine</dc:creator>
  <cp:lastModifiedBy>Jessica Greenhalgh</cp:lastModifiedBy>
  <cp:revision>3</cp:revision>
  <dcterms:created xsi:type="dcterms:W3CDTF">2021-09-28T12:03:00Z</dcterms:created>
  <dcterms:modified xsi:type="dcterms:W3CDTF">2021-10-01T14:10:00Z</dcterms:modified>
</cp:coreProperties>
</file>